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3AE60" w14:textId="3175B06C" w:rsidR="00A97AF8" w:rsidRPr="00263871" w:rsidRDefault="00A97AF8" w:rsidP="00A97AF8">
      <w:pPr>
        <w:spacing w:after="0"/>
        <w:jc w:val="center"/>
        <w:rPr>
          <w:rFonts w:cstheme="minorHAnsi"/>
          <w:b/>
          <w:sz w:val="28"/>
          <w:szCs w:val="28"/>
        </w:rPr>
      </w:pPr>
      <w:r w:rsidRPr="00263871">
        <w:rPr>
          <w:rFonts w:cstheme="minorHAnsi"/>
          <w:b/>
          <w:sz w:val="28"/>
          <w:szCs w:val="28"/>
        </w:rPr>
        <w:t>Of</w:t>
      </w:r>
      <w:r w:rsidR="001C3374" w:rsidRPr="00263871">
        <w:rPr>
          <w:rFonts w:cstheme="minorHAnsi"/>
          <w:b/>
          <w:sz w:val="28"/>
          <w:szCs w:val="28"/>
        </w:rPr>
        <w:t xml:space="preserve">fboarding Checklist for </w:t>
      </w:r>
      <w:r w:rsidR="001C3374" w:rsidRPr="00263871">
        <w:rPr>
          <w:rFonts w:cstheme="minorHAnsi"/>
          <w:b/>
          <w:sz w:val="28"/>
          <w:szCs w:val="28"/>
          <w:u w:val="single"/>
        </w:rPr>
        <w:t>Staff</w:t>
      </w:r>
    </w:p>
    <w:p w14:paraId="62C592EE" w14:textId="77777777" w:rsidR="00A97AF8" w:rsidRPr="00263871" w:rsidRDefault="00A97AF8" w:rsidP="00A97AF8">
      <w:pPr>
        <w:spacing w:after="0"/>
        <w:rPr>
          <w:rFonts w:cstheme="minorHAnsi"/>
        </w:rPr>
      </w:pPr>
    </w:p>
    <w:p w14:paraId="50A2B09E" w14:textId="670CD35C" w:rsidR="00A97AF8" w:rsidRPr="00263871" w:rsidRDefault="00A97AF8" w:rsidP="00B57347">
      <w:pPr>
        <w:tabs>
          <w:tab w:val="left" w:pos="7200"/>
        </w:tabs>
        <w:spacing w:after="0"/>
        <w:rPr>
          <w:rFonts w:cstheme="minorHAnsi"/>
        </w:rPr>
      </w:pPr>
      <w:r w:rsidRPr="00263871">
        <w:rPr>
          <w:rFonts w:cstheme="minorHAnsi"/>
        </w:rPr>
        <w:t>The Offboarding checklis</w:t>
      </w:r>
      <w:r w:rsidR="002F1769" w:rsidRPr="00263871">
        <w:rPr>
          <w:rFonts w:cstheme="minorHAnsi"/>
        </w:rPr>
        <w:t>t serves as a guide when staff</w:t>
      </w:r>
      <w:r w:rsidRPr="00263871">
        <w:rPr>
          <w:rFonts w:cstheme="minorHAnsi"/>
        </w:rPr>
        <w:t xml:space="preserve"> are</w:t>
      </w:r>
      <w:r w:rsidR="00F8566F" w:rsidRPr="00263871">
        <w:rPr>
          <w:rFonts w:cstheme="minorHAnsi"/>
        </w:rPr>
        <w:t xml:space="preserve"> </w:t>
      </w:r>
      <w:r w:rsidR="00B57347" w:rsidRPr="00263871">
        <w:rPr>
          <w:rFonts w:cstheme="minorHAnsi"/>
        </w:rPr>
        <w:t>departing from the University (ending employment by resignation, separation, retirement, reaching appointment end date</w:t>
      </w:r>
      <w:r w:rsidR="002F1769" w:rsidRPr="00263871">
        <w:rPr>
          <w:rFonts w:cstheme="minorHAnsi"/>
        </w:rPr>
        <w:t>).</w:t>
      </w:r>
      <w:r w:rsidR="00B57347" w:rsidRPr="00263871">
        <w:rPr>
          <w:rFonts w:cstheme="minorHAnsi"/>
        </w:rPr>
        <w:t xml:space="preserve"> The form may be enhanced related to the specific needs of each unit.</w:t>
      </w:r>
    </w:p>
    <w:p w14:paraId="0C5E766B" w14:textId="77777777" w:rsidR="00B57347" w:rsidRPr="00263871" w:rsidRDefault="00B57347" w:rsidP="00A97AF8">
      <w:pPr>
        <w:spacing w:after="0"/>
        <w:rPr>
          <w:rFonts w:cstheme="minorHAnsi"/>
          <w:b/>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0"/>
        <w:gridCol w:w="7350"/>
      </w:tblGrid>
      <w:tr w:rsidR="00A97AF8" w:rsidRPr="00263871" w14:paraId="602CC58F" w14:textId="77777777" w:rsidTr="00263871">
        <w:trPr>
          <w:trHeight w:val="360"/>
          <w:jc w:val="center"/>
        </w:trPr>
        <w:tc>
          <w:tcPr>
            <w:tcW w:w="1597" w:type="pct"/>
            <w:vAlign w:val="center"/>
          </w:tcPr>
          <w:p w14:paraId="1EF19242" w14:textId="77777777" w:rsidR="00A97AF8" w:rsidRPr="00263871" w:rsidRDefault="00CE1386" w:rsidP="00523643">
            <w:pPr>
              <w:jc w:val="right"/>
              <w:rPr>
                <w:rFonts w:cstheme="minorHAnsi"/>
              </w:rPr>
            </w:pPr>
            <w:r w:rsidRPr="00263871">
              <w:rPr>
                <w:rFonts w:cstheme="minorHAnsi"/>
              </w:rPr>
              <w:t>Employee Name:</w:t>
            </w:r>
          </w:p>
        </w:tc>
        <w:tc>
          <w:tcPr>
            <w:tcW w:w="3403" w:type="pct"/>
            <w:tcBorders>
              <w:bottom w:val="single" w:sz="8" w:space="0" w:color="auto"/>
            </w:tcBorders>
          </w:tcPr>
          <w:p w14:paraId="3484A7F9" w14:textId="3A87885C" w:rsidR="00A97AF8" w:rsidRPr="00263871" w:rsidRDefault="00A97AF8" w:rsidP="00A97AF8">
            <w:pPr>
              <w:rPr>
                <w:rFonts w:cstheme="minorHAnsi"/>
                <w:b/>
              </w:rPr>
            </w:pPr>
          </w:p>
        </w:tc>
      </w:tr>
      <w:tr w:rsidR="00A97AF8" w:rsidRPr="00263871" w14:paraId="66BAFB80" w14:textId="77777777" w:rsidTr="00263871">
        <w:trPr>
          <w:trHeight w:val="360"/>
          <w:jc w:val="center"/>
        </w:trPr>
        <w:tc>
          <w:tcPr>
            <w:tcW w:w="1597" w:type="pct"/>
            <w:vAlign w:val="center"/>
          </w:tcPr>
          <w:p w14:paraId="30A3F171" w14:textId="1A3CED77" w:rsidR="00A97AF8" w:rsidRPr="00263871" w:rsidRDefault="00CE1386" w:rsidP="00630F1C">
            <w:pPr>
              <w:jc w:val="right"/>
              <w:rPr>
                <w:rFonts w:cstheme="minorHAnsi"/>
              </w:rPr>
            </w:pPr>
            <w:r w:rsidRPr="00263871">
              <w:rPr>
                <w:rFonts w:cstheme="minorHAnsi"/>
              </w:rPr>
              <w:t>Employee Personnel</w:t>
            </w:r>
            <w:r w:rsidR="00263871">
              <w:rPr>
                <w:rFonts w:cstheme="minorHAnsi"/>
              </w:rPr>
              <w:t xml:space="preserve"> </w:t>
            </w:r>
            <w:r w:rsidRPr="00263871">
              <w:rPr>
                <w:rFonts w:cstheme="minorHAnsi"/>
              </w:rPr>
              <w:t>Number:</w:t>
            </w:r>
          </w:p>
        </w:tc>
        <w:tc>
          <w:tcPr>
            <w:tcW w:w="3403" w:type="pct"/>
            <w:tcBorders>
              <w:top w:val="single" w:sz="8" w:space="0" w:color="auto"/>
              <w:bottom w:val="single" w:sz="8" w:space="0" w:color="auto"/>
            </w:tcBorders>
          </w:tcPr>
          <w:p w14:paraId="1C724482" w14:textId="547CDF05" w:rsidR="00A97AF8" w:rsidRPr="00263871" w:rsidRDefault="00A97AF8" w:rsidP="00A97AF8">
            <w:pPr>
              <w:rPr>
                <w:rFonts w:cstheme="minorHAnsi"/>
                <w:b/>
              </w:rPr>
            </w:pPr>
          </w:p>
        </w:tc>
      </w:tr>
      <w:tr w:rsidR="00A97AF8" w:rsidRPr="00263871" w14:paraId="66F7FC3B" w14:textId="77777777" w:rsidTr="00263871">
        <w:trPr>
          <w:trHeight w:val="360"/>
          <w:jc w:val="center"/>
        </w:trPr>
        <w:tc>
          <w:tcPr>
            <w:tcW w:w="1597" w:type="pct"/>
            <w:vAlign w:val="center"/>
          </w:tcPr>
          <w:p w14:paraId="2E4F5A42" w14:textId="77777777" w:rsidR="00A97AF8" w:rsidRPr="00263871" w:rsidRDefault="00CE1386" w:rsidP="00523643">
            <w:pPr>
              <w:jc w:val="right"/>
              <w:rPr>
                <w:rFonts w:cstheme="minorHAnsi"/>
              </w:rPr>
            </w:pPr>
            <w:r w:rsidRPr="00263871">
              <w:rPr>
                <w:rFonts w:cstheme="minorHAnsi"/>
              </w:rPr>
              <w:t>Position Title:</w:t>
            </w:r>
          </w:p>
        </w:tc>
        <w:tc>
          <w:tcPr>
            <w:tcW w:w="3403" w:type="pct"/>
            <w:tcBorders>
              <w:top w:val="single" w:sz="8" w:space="0" w:color="auto"/>
              <w:bottom w:val="single" w:sz="8" w:space="0" w:color="auto"/>
            </w:tcBorders>
          </w:tcPr>
          <w:p w14:paraId="35465A03" w14:textId="1FC125F1" w:rsidR="00A97AF8" w:rsidRPr="00263871" w:rsidRDefault="00A97AF8" w:rsidP="00A97AF8">
            <w:pPr>
              <w:rPr>
                <w:rFonts w:cstheme="minorHAnsi"/>
                <w:b/>
              </w:rPr>
            </w:pPr>
          </w:p>
        </w:tc>
      </w:tr>
      <w:tr w:rsidR="00A97AF8" w:rsidRPr="00263871" w14:paraId="679DDEF2" w14:textId="77777777" w:rsidTr="00263871">
        <w:trPr>
          <w:trHeight w:val="360"/>
          <w:jc w:val="center"/>
        </w:trPr>
        <w:tc>
          <w:tcPr>
            <w:tcW w:w="1597" w:type="pct"/>
            <w:vAlign w:val="center"/>
          </w:tcPr>
          <w:p w14:paraId="529446CA" w14:textId="77777777" w:rsidR="00A97AF8" w:rsidRPr="00263871" w:rsidRDefault="00CE1386" w:rsidP="00523643">
            <w:pPr>
              <w:jc w:val="right"/>
              <w:rPr>
                <w:rFonts w:cstheme="minorHAnsi"/>
              </w:rPr>
            </w:pPr>
            <w:r w:rsidRPr="00263871">
              <w:rPr>
                <w:rFonts w:cstheme="minorHAnsi"/>
              </w:rPr>
              <w:t>Department:</w:t>
            </w:r>
          </w:p>
        </w:tc>
        <w:tc>
          <w:tcPr>
            <w:tcW w:w="3403" w:type="pct"/>
            <w:tcBorders>
              <w:top w:val="single" w:sz="8" w:space="0" w:color="auto"/>
              <w:bottom w:val="single" w:sz="8" w:space="0" w:color="auto"/>
            </w:tcBorders>
          </w:tcPr>
          <w:p w14:paraId="1D6C87AE" w14:textId="3CBA8687" w:rsidR="00A97AF8" w:rsidRPr="00263871" w:rsidRDefault="00A97AF8" w:rsidP="00A97AF8">
            <w:pPr>
              <w:rPr>
                <w:rFonts w:cstheme="minorHAnsi"/>
                <w:b/>
              </w:rPr>
            </w:pPr>
          </w:p>
        </w:tc>
      </w:tr>
      <w:tr w:rsidR="00CE1386" w:rsidRPr="00263871" w14:paraId="03E747EE" w14:textId="77777777" w:rsidTr="00263871">
        <w:trPr>
          <w:trHeight w:val="360"/>
          <w:jc w:val="center"/>
        </w:trPr>
        <w:tc>
          <w:tcPr>
            <w:tcW w:w="1597" w:type="pct"/>
            <w:vAlign w:val="center"/>
          </w:tcPr>
          <w:p w14:paraId="2E7EE7B8" w14:textId="77777777" w:rsidR="00CE1386" w:rsidRPr="00263871" w:rsidRDefault="00CE1386" w:rsidP="00523643">
            <w:pPr>
              <w:jc w:val="right"/>
              <w:rPr>
                <w:rFonts w:cstheme="minorHAnsi"/>
              </w:rPr>
            </w:pPr>
            <w:r w:rsidRPr="00263871">
              <w:rPr>
                <w:rFonts w:cstheme="minorHAnsi"/>
              </w:rPr>
              <w:t>Last Day of Employment:</w:t>
            </w:r>
          </w:p>
        </w:tc>
        <w:tc>
          <w:tcPr>
            <w:tcW w:w="3403" w:type="pct"/>
            <w:tcBorders>
              <w:top w:val="single" w:sz="8" w:space="0" w:color="auto"/>
              <w:bottom w:val="single" w:sz="8" w:space="0" w:color="auto"/>
            </w:tcBorders>
          </w:tcPr>
          <w:p w14:paraId="558C56B5" w14:textId="25468836" w:rsidR="00844379" w:rsidRPr="00263871" w:rsidRDefault="00844379" w:rsidP="00D3227E">
            <w:pPr>
              <w:rPr>
                <w:rFonts w:cstheme="minorHAnsi"/>
                <w:b/>
              </w:rPr>
            </w:pPr>
          </w:p>
        </w:tc>
      </w:tr>
      <w:tr w:rsidR="00523643" w:rsidRPr="00263871" w14:paraId="4E645DC5" w14:textId="77777777" w:rsidTr="00263871">
        <w:trPr>
          <w:trHeight w:val="360"/>
          <w:jc w:val="center"/>
        </w:trPr>
        <w:tc>
          <w:tcPr>
            <w:tcW w:w="1597" w:type="pct"/>
            <w:vAlign w:val="center"/>
          </w:tcPr>
          <w:p w14:paraId="5ABF37B2" w14:textId="27BB00DC" w:rsidR="00523643" w:rsidRPr="00263871" w:rsidRDefault="00523643" w:rsidP="00523643">
            <w:pPr>
              <w:jc w:val="right"/>
              <w:rPr>
                <w:rFonts w:cstheme="minorHAnsi"/>
              </w:rPr>
            </w:pPr>
            <w:r w:rsidRPr="00263871">
              <w:rPr>
                <w:rFonts w:cstheme="minorHAnsi"/>
              </w:rPr>
              <w:t>New Phone Number:</w:t>
            </w:r>
          </w:p>
        </w:tc>
        <w:tc>
          <w:tcPr>
            <w:tcW w:w="3403" w:type="pct"/>
            <w:tcBorders>
              <w:top w:val="single" w:sz="8" w:space="0" w:color="auto"/>
              <w:bottom w:val="single" w:sz="8" w:space="0" w:color="auto"/>
            </w:tcBorders>
          </w:tcPr>
          <w:p w14:paraId="74C89761" w14:textId="5ED44311" w:rsidR="00523643" w:rsidRPr="00263871" w:rsidRDefault="00523643" w:rsidP="00523643">
            <w:pPr>
              <w:rPr>
                <w:rFonts w:cstheme="minorHAnsi"/>
                <w:b/>
              </w:rPr>
            </w:pPr>
          </w:p>
        </w:tc>
      </w:tr>
      <w:tr w:rsidR="00523643" w:rsidRPr="00263871" w14:paraId="18C36BB2" w14:textId="77777777" w:rsidTr="00263871">
        <w:trPr>
          <w:trHeight w:val="360"/>
          <w:jc w:val="center"/>
        </w:trPr>
        <w:tc>
          <w:tcPr>
            <w:tcW w:w="1597" w:type="pct"/>
            <w:vAlign w:val="center"/>
          </w:tcPr>
          <w:p w14:paraId="7B6E4061" w14:textId="77777777" w:rsidR="00523643" w:rsidRPr="00263871" w:rsidRDefault="00523643" w:rsidP="00523643">
            <w:pPr>
              <w:jc w:val="right"/>
              <w:rPr>
                <w:rFonts w:cstheme="minorHAnsi"/>
              </w:rPr>
            </w:pPr>
            <w:r w:rsidRPr="00263871">
              <w:rPr>
                <w:rFonts w:cstheme="minorHAnsi"/>
              </w:rPr>
              <w:t>New Email Address:</w:t>
            </w:r>
          </w:p>
        </w:tc>
        <w:tc>
          <w:tcPr>
            <w:tcW w:w="3403" w:type="pct"/>
            <w:tcBorders>
              <w:top w:val="single" w:sz="8" w:space="0" w:color="auto"/>
              <w:bottom w:val="single" w:sz="8" w:space="0" w:color="auto"/>
            </w:tcBorders>
          </w:tcPr>
          <w:p w14:paraId="4FA8C611" w14:textId="193B807F" w:rsidR="00523643" w:rsidRPr="00263871" w:rsidRDefault="00523643" w:rsidP="00523643">
            <w:pPr>
              <w:rPr>
                <w:rFonts w:cstheme="minorHAnsi"/>
                <w:b/>
              </w:rPr>
            </w:pPr>
          </w:p>
        </w:tc>
      </w:tr>
      <w:tr w:rsidR="00523643" w:rsidRPr="00263871" w14:paraId="7FA35A90" w14:textId="77777777" w:rsidTr="00263871">
        <w:trPr>
          <w:trHeight w:val="360"/>
          <w:jc w:val="center"/>
        </w:trPr>
        <w:tc>
          <w:tcPr>
            <w:tcW w:w="1597" w:type="pct"/>
            <w:vMerge w:val="restart"/>
          </w:tcPr>
          <w:p w14:paraId="1C074643" w14:textId="77777777" w:rsidR="00321C34" w:rsidRPr="00263871" w:rsidRDefault="00321C34" w:rsidP="00523643">
            <w:pPr>
              <w:jc w:val="right"/>
              <w:rPr>
                <w:rFonts w:cstheme="minorHAnsi"/>
                <w:sz w:val="16"/>
                <w:szCs w:val="16"/>
              </w:rPr>
            </w:pPr>
          </w:p>
          <w:p w14:paraId="5E1F2D76" w14:textId="77777777" w:rsidR="00523643" w:rsidRPr="00263871" w:rsidRDefault="00523643" w:rsidP="00523643">
            <w:pPr>
              <w:jc w:val="right"/>
              <w:rPr>
                <w:rFonts w:cstheme="minorHAnsi"/>
                <w:i/>
                <w:sz w:val="20"/>
                <w:szCs w:val="20"/>
              </w:rPr>
            </w:pPr>
            <w:r w:rsidRPr="00263871">
              <w:rPr>
                <w:rFonts w:cstheme="minorHAnsi"/>
              </w:rPr>
              <w:t>Forwarding Address:</w:t>
            </w:r>
          </w:p>
        </w:tc>
        <w:tc>
          <w:tcPr>
            <w:tcW w:w="3403" w:type="pct"/>
            <w:tcBorders>
              <w:top w:val="single" w:sz="8" w:space="0" w:color="auto"/>
              <w:bottom w:val="single" w:sz="8" w:space="0" w:color="auto"/>
            </w:tcBorders>
          </w:tcPr>
          <w:p w14:paraId="6D1FFFC0" w14:textId="1CCC4109" w:rsidR="00523643" w:rsidRPr="00263871" w:rsidRDefault="00523643" w:rsidP="00844379">
            <w:pPr>
              <w:rPr>
                <w:rFonts w:cstheme="minorHAnsi"/>
                <w:b/>
              </w:rPr>
            </w:pPr>
          </w:p>
        </w:tc>
      </w:tr>
      <w:tr w:rsidR="00523643" w:rsidRPr="00263871" w14:paraId="64860B32" w14:textId="77777777" w:rsidTr="00263871">
        <w:trPr>
          <w:trHeight w:val="20"/>
          <w:jc w:val="center"/>
        </w:trPr>
        <w:tc>
          <w:tcPr>
            <w:tcW w:w="1597" w:type="pct"/>
            <w:vMerge/>
            <w:vAlign w:val="center"/>
          </w:tcPr>
          <w:p w14:paraId="38D64338" w14:textId="77777777" w:rsidR="00523643" w:rsidRPr="00263871" w:rsidRDefault="00523643" w:rsidP="00523643">
            <w:pPr>
              <w:jc w:val="right"/>
              <w:rPr>
                <w:rFonts w:cstheme="minorHAnsi"/>
              </w:rPr>
            </w:pPr>
          </w:p>
        </w:tc>
        <w:tc>
          <w:tcPr>
            <w:tcW w:w="3403" w:type="pct"/>
            <w:tcBorders>
              <w:top w:val="single" w:sz="8" w:space="0" w:color="auto"/>
            </w:tcBorders>
          </w:tcPr>
          <w:p w14:paraId="0EDD8D65" w14:textId="77777777" w:rsidR="00523643" w:rsidRPr="00263871" w:rsidRDefault="00523643" w:rsidP="00523643">
            <w:pPr>
              <w:rPr>
                <w:rFonts w:cstheme="minorHAnsi"/>
                <w:sz w:val="16"/>
                <w:szCs w:val="16"/>
              </w:rPr>
            </w:pPr>
            <w:r w:rsidRPr="00263871">
              <w:rPr>
                <w:rFonts w:cstheme="minorHAnsi"/>
                <w:sz w:val="16"/>
                <w:szCs w:val="16"/>
              </w:rPr>
              <w:t>Street Address</w:t>
            </w:r>
          </w:p>
        </w:tc>
      </w:tr>
      <w:tr w:rsidR="00523643" w:rsidRPr="00263871" w14:paraId="5E4984B1" w14:textId="77777777" w:rsidTr="00263871">
        <w:trPr>
          <w:trHeight w:val="360"/>
          <w:jc w:val="center"/>
        </w:trPr>
        <w:tc>
          <w:tcPr>
            <w:tcW w:w="1597" w:type="pct"/>
            <w:vMerge/>
            <w:vAlign w:val="center"/>
          </w:tcPr>
          <w:p w14:paraId="05685D27" w14:textId="77777777" w:rsidR="00523643" w:rsidRPr="00263871" w:rsidRDefault="00523643" w:rsidP="00523643">
            <w:pPr>
              <w:jc w:val="right"/>
              <w:rPr>
                <w:rFonts w:cstheme="minorHAnsi"/>
              </w:rPr>
            </w:pPr>
          </w:p>
        </w:tc>
        <w:tc>
          <w:tcPr>
            <w:tcW w:w="3403" w:type="pct"/>
            <w:tcBorders>
              <w:bottom w:val="single" w:sz="8" w:space="0" w:color="auto"/>
            </w:tcBorders>
            <w:vAlign w:val="bottom"/>
          </w:tcPr>
          <w:p w14:paraId="0FCA486F" w14:textId="626C3D3A" w:rsidR="00523643" w:rsidRPr="00263871" w:rsidRDefault="00523643" w:rsidP="00844379">
            <w:pPr>
              <w:rPr>
                <w:rFonts w:cstheme="minorHAnsi"/>
                <w:b/>
              </w:rPr>
            </w:pPr>
          </w:p>
        </w:tc>
      </w:tr>
      <w:tr w:rsidR="00523643" w:rsidRPr="00263871" w14:paraId="1348AB43" w14:textId="77777777" w:rsidTr="00263871">
        <w:trPr>
          <w:trHeight w:val="144"/>
          <w:jc w:val="center"/>
        </w:trPr>
        <w:tc>
          <w:tcPr>
            <w:tcW w:w="1597" w:type="pct"/>
            <w:vMerge/>
            <w:vAlign w:val="center"/>
          </w:tcPr>
          <w:p w14:paraId="4574673F" w14:textId="77777777" w:rsidR="00523643" w:rsidRPr="00263871" w:rsidRDefault="00523643" w:rsidP="00523643">
            <w:pPr>
              <w:jc w:val="right"/>
              <w:rPr>
                <w:rFonts w:cstheme="minorHAnsi"/>
              </w:rPr>
            </w:pPr>
          </w:p>
        </w:tc>
        <w:tc>
          <w:tcPr>
            <w:tcW w:w="3403" w:type="pct"/>
            <w:tcBorders>
              <w:top w:val="single" w:sz="8" w:space="0" w:color="auto"/>
            </w:tcBorders>
          </w:tcPr>
          <w:p w14:paraId="1DA9B9C6" w14:textId="77777777" w:rsidR="00523643" w:rsidRPr="00263871" w:rsidRDefault="00523643" w:rsidP="00523643">
            <w:pPr>
              <w:rPr>
                <w:rFonts w:cstheme="minorHAnsi"/>
                <w:sz w:val="16"/>
                <w:szCs w:val="16"/>
              </w:rPr>
            </w:pPr>
            <w:r w:rsidRPr="00263871">
              <w:rPr>
                <w:rFonts w:cstheme="minorHAnsi"/>
                <w:sz w:val="16"/>
                <w:szCs w:val="16"/>
              </w:rPr>
              <w:t>City, State, Zip Code</w:t>
            </w:r>
          </w:p>
        </w:tc>
      </w:tr>
    </w:tbl>
    <w:p w14:paraId="65DEE402" w14:textId="77777777" w:rsidR="00CE1386" w:rsidRPr="00263871" w:rsidRDefault="00CE1386">
      <w:pPr>
        <w:spacing w:after="0"/>
        <w:rPr>
          <w:rFonts w:cstheme="minorHAnsi"/>
          <w:b/>
        </w:rPr>
      </w:pPr>
    </w:p>
    <w:p w14:paraId="32DE032F" w14:textId="77777777" w:rsidR="00CE1386" w:rsidRPr="00263871" w:rsidRDefault="00CE1386">
      <w:pPr>
        <w:spacing w:after="0"/>
        <w:rPr>
          <w:rFonts w:cstheme="minorHAnsi"/>
          <w:b/>
          <w:sz w:val="26"/>
          <w:szCs w:val="26"/>
        </w:rPr>
      </w:pPr>
      <w:r w:rsidRPr="00263871">
        <w:rPr>
          <w:rFonts w:cstheme="minorHAnsi"/>
          <w:b/>
          <w:sz w:val="26"/>
          <w:szCs w:val="26"/>
        </w:rPr>
        <w:t>Part 1: Employee’s Responsibilities</w:t>
      </w:r>
    </w:p>
    <w:p w14:paraId="0A2CEF7B" w14:textId="77777777" w:rsidR="00CE1386" w:rsidRPr="00263871" w:rsidRDefault="00CE1386" w:rsidP="00844379">
      <w:pPr>
        <w:spacing w:after="0" w:line="240" w:lineRule="auto"/>
        <w:rPr>
          <w:rFonts w:cstheme="minorHAnsi"/>
          <w:color w:val="C00000"/>
        </w:rPr>
      </w:pPr>
      <w:r w:rsidRPr="00263871">
        <w:rPr>
          <w:rFonts w:cstheme="minorHAnsi"/>
          <w:color w:val="C00000"/>
        </w:rPr>
        <w:t xml:space="preserve">Upon </w:t>
      </w:r>
      <w:r w:rsidR="00BE7383" w:rsidRPr="00263871">
        <w:rPr>
          <w:rFonts w:cstheme="minorHAnsi"/>
          <w:color w:val="C00000"/>
        </w:rPr>
        <w:t>Decision</w:t>
      </w:r>
      <w:r w:rsidRPr="00263871">
        <w:rPr>
          <w:rFonts w:cstheme="minorHAnsi"/>
          <w:color w:val="C00000"/>
        </w:rPr>
        <w:t xml:space="preserve"> of </w:t>
      </w:r>
      <w:r w:rsidRPr="00263871">
        <w:rPr>
          <w:rFonts w:cstheme="minorHAnsi"/>
          <w:b/>
        </w:rPr>
        <w:t>Departure</w:t>
      </w:r>
    </w:p>
    <w:p w14:paraId="78EBE725" w14:textId="77777777" w:rsidR="00CE1386" w:rsidRPr="00263871" w:rsidRDefault="00CE1386" w:rsidP="00CE1386">
      <w:pPr>
        <w:pStyle w:val="ListParagraph"/>
        <w:numPr>
          <w:ilvl w:val="0"/>
          <w:numId w:val="2"/>
        </w:numPr>
        <w:spacing w:after="0"/>
        <w:rPr>
          <w:rFonts w:cstheme="minorHAnsi"/>
        </w:rPr>
      </w:pPr>
      <w:r w:rsidRPr="00263871">
        <w:rPr>
          <w:rFonts w:cstheme="minorHAnsi"/>
          <w:u w:val="single"/>
        </w:rPr>
        <w:t>Resignation</w:t>
      </w:r>
      <w:r w:rsidR="00BE7383" w:rsidRPr="00263871">
        <w:rPr>
          <w:rFonts w:cstheme="minorHAnsi"/>
          <w:u w:val="single"/>
        </w:rPr>
        <w:t xml:space="preserve"> Letter</w:t>
      </w:r>
      <w:r w:rsidR="00F8566F" w:rsidRPr="00263871">
        <w:rPr>
          <w:rFonts w:cstheme="minorHAnsi"/>
        </w:rPr>
        <w:t xml:space="preserve">. </w:t>
      </w:r>
      <w:r w:rsidRPr="00263871">
        <w:rPr>
          <w:rFonts w:cstheme="minorHAnsi"/>
        </w:rPr>
        <w:t>Submit resignation letter that states your last day of work to you</w:t>
      </w:r>
      <w:r w:rsidR="00B8302B" w:rsidRPr="00263871">
        <w:rPr>
          <w:rFonts w:cstheme="minorHAnsi"/>
        </w:rPr>
        <w:t>r</w:t>
      </w:r>
      <w:r w:rsidRPr="00263871">
        <w:rPr>
          <w:rFonts w:cstheme="minorHAnsi"/>
        </w:rPr>
        <w:t xml:space="preserve"> chair/head.</w:t>
      </w:r>
    </w:p>
    <w:p w14:paraId="0D0F6FC1" w14:textId="77777777" w:rsidR="00CE1386" w:rsidRPr="00263871" w:rsidRDefault="00CE1386" w:rsidP="00CE1386">
      <w:pPr>
        <w:spacing w:after="0"/>
        <w:rPr>
          <w:rFonts w:cstheme="minorHAnsi"/>
        </w:rPr>
      </w:pPr>
    </w:p>
    <w:p w14:paraId="243EF597" w14:textId="77777777" w:rsidR="00CE1386" w:rsidRPr="00263871" w:rsidRDefault="00A969E3" w:rsidP="00CE1386">
      <w:pPr>
        <w:pStyle w:val="ListParagraph"/>
        <w:numPr>
          <w:ilvl w:val="0"/>
          <w:numId w:val="2"/>
        </w:numPr>
        <w:spacing w:after="0"/>
        <w:rPr>
          <w:rFonts w:cstheme="minorHAnsi"/>
        </w:rPr>
      </w:pPr>
      <w:r w:rsidRPr="00263871">
        <w:rPr>
          <w:rFonts w:cstheme="minorHAnsi"/>
        </w:rPr>
        <w:t>Pending Projects.  Discuss status of pending projects and duties with supervisor/manager</w:t>
      </w:r>
    </w:p>
    <w:p w14:paraId="434F78A9" w14:textId="77777777" w:rsidR="00CE1386" w:rsidRPr="00263871" w:rsidRDefault="00CE1386" w:rsidP="00CE1386">
      <w:pPr>
        <w:spacing w:after="0"/>
        <w:rPr>
          <w:rFonts w:cstheme="minorHAnsi"/>
        </w:rPr>
      </w:pPr>
    </w:p>
    <w:p w14:paraId="5AD4C3BC" w14:textId="77777777" w:rsidR="003045AE" w:rsidRPr="00263871" w:rsidRDefault="00CE1386" w:rsidP="00BE7383">
      <w:pPr>
        <w:pStyle w:val="ListParagraph"/>
        <w:numPr>
          <w:ilvl w:val="0"/>
          <w:numId w:val="2"/>
        </w:numPr>
        <w:spacing w:after="0"/>
        <w:rPr>
          <w:rFonts w:cstheme="minorHAnsi"/>
        </w:rPr>
      </w:pPr>
      <w:r w:rsidRPr="00263871">
        <w:rPr>
          <w:rFonts w:cstheme="minorHAnsi"/>
          <w:u w:val="single"/>
        </w:rPr>
        <w:t>University Benefits.</w:t>
      </w:r>
      <w:r w:rsidR="00F8566F" w:rsidRPr="00263871">
        <w:rPr>
          <w:rFonts w:cstheme="minorHAnsi"/>
        </w:rPr>
        <w:t xml:space="preserve"> </w:t>
      </w:r>
      <w:r w:rsidR="003045AE" w:rsidRPr="00263871">
        <w:rPr>
          <w:rFonts w:cstheme="minorHAnsi"/>
        </w:rPr>
        <w:t>Contact University Benefits Office (472-2600) to discuss status and options available regarding health and life insurance benefits and retirement and reimbursement accounts</w:t>
      </w:r>
      <w:r w:rsidR="00BE7383" w:rsidRPr="00263871">
        <w:rPr>
          <w:rFonts w:cstheme="minorHAnsi"/>
        </w:rPr>
        <w:t xml:space="preserve">. Retirement planning documents can be found online at </w:t>
      </w:r>
      <w:hyperlink r:id="rId7" w:history="1">
        <w:r w:rsidR="00BE7383" w:rsidRPr="00263871">
          <w:rPr>
            <w:rStyle w:val="Hyperlink"/>
            <w:rFonts w:cstheme="minorHAnsi"/>
          </w:rPr>
          <w:t>http://hr.unl.edu/benefits/retirement/</w:t>
        </w:r>
      </w:hyperlink>
      <w:r w:rsidR="00BE7383" w:rsidRPr="00263871">
        <w:rPr>
          <w:rFonts w:cstheme="minorHAnsi"/>
        </w:rPr>
        <w:t xml:space="preserve">. </w:t>
      </w:r>
      <w:r w:rsidR="003045AE" w:rsidRPr="00263871">
        <w:rPr>
          <w:rFonts w:cstheme="minorHAnsi"/>
        </w:rPr>
        <w:t xml:space="preserve"> </w:t>
      </w:r>
    </w:p>
    <w:p w14:paraId="2F65E30E" w14:textId="77777777" w:rsidR="003045AE" w:rsidRPr="00263871" w:rsidRDefault="003045AE" w:rsidP="003045AE">
      <w:pPr>
        <w:pStyle w:val="ListParagraph"/>
        <w:numPr>
          <w:ilvl w:val="1"/>
          <w:numId w:val="2"/>
        </w:numPr>
        <w:spacing w:after="0"/>
        <w:rPr>
          <w:rFonts w:cstheme="minorHAnsi"/>
        </w:rPr>
      </w:pPr>
      <w:r w:rsidRPr="00263871">
        <w:rPr>
          <w:rFonts w:cstheme="minorHAnsi"/>
        </w:rPr>
        <w:t>Continuation of health coverage under COBRA</w:t>
      </w:r>
    </w:p>
    <w:p w14:paraId="72C46F2B" w14:textId="77777777" w:rsidR="003045AE" w:rsidRPr="00263871" w:rsidRDefault="003045AE" w:rsidP="003045AE">
      <w:pPr>
        <w:pStyle w:val="ListParagraph"/>
        <w:numPr>
          <w:ilvl w:val="1"/>
          <w:numId w:val="2"/>
        </w:numPr>
        <w:spacing w:after="0"/>
        <w:rPr>
          <w:rFonts w:cstheme="minorHAnsi"/>
        </w:rPr>
      </w:pPr>
      <w:r w:rsidRPr="00263871">
        <w:rPr>
          <w:rFonts w:cstheme="minorHAnsi"/>
        </w:rPr>
        <w:t>Conversion or continuation of life insurance</w:t>
      </w:r>
    </w:p>
    <w:p w14:paraId="74E9B1B7" w14:textId="77777777" w:rsidR="003045AE" w:rsidRPr="00263871" w:rsidRDefault="003045AE" w:rsidP="003045AE">
      <w:pPr>
        <w:pStyle w:val="ListParagraph"/>
        <w:numPr>
          <w:ilvl w:val="1"/>
          <w:numId w:val="2"/>
        </w:numPr>
        <w:spacing w:after="0"/>
        <w:rPr>
          <w:rFonts w:cstheme="minorHAnsi"/>
        </w:rPr>
      </w:pPr>
      <w:r w:rsidRPr="00263871">
        <w:rPr>
          <w:rFonts w:cstheme="minorHAnsi"/>
        </w:rPr>
        <w:t>Distribution of retirement contributions</w:t>
      </w:r>
    </w:p>
    <w:p w14:paraId="4453A54D" w14:textId="77777777" w:rsidR="00CE1386" w:rsidRPr="00263871" w:rsidRDefault="003045AE" w:rsidP="003045AE">
      <w:pPr>
        <w:pStyle w:val="ListParagraph"/>
        <w:numPr>
          <w:ilvl w:val="1"/>
          <w:numId w:val="2"/>
        </w:numPr>
        <w:spacing w:after="0"/>
        <w:rPr>
          <w:rFonts w:cstheme="minorHAnsi"/>
        </w:rPr>
      </w:pPr>
      <w:r w:rsidRPr="00263871">
        <w:rPr>
          <w:rFonts w:cstheme="minorHAnsi"/>
        </w:rPr>
        <w:t>Retirement accounts</w:t>
      </w:r>
    </w:p>
    <w:p w14:paraId="57F9637F" w14:textId="77777777" w:rsidR="003045AE" w:rsidRPr="00263871" w:rsidRDefault="003045AE" w:rsidP="003045AE">
      <w:pPr>
        <w:spacing w:after="0"/>
        <w:rPr>
          <w:rFonts w:cstheme="minorHAnsi"/>
        </w:rPr>
      </w:pPr>
    </w:p>
    <w:p w14:paraId="156AE7E4" w14:textId="0367BC24" w:rsidR="00BE7383" w:rsidRPr="00263871" w:rsidRDefault="003045AE" w:rsidP="00F8566F">
      <w:pPr>
        <w:pStyle w:val="ListParagraph"/>
        <w:numPr>
          <w:ilvl w:val="0"/>
          <w:numId w:val="6"/>
        </w:numPr>
        <w:spacing w:after="0"/>
        <w:rPr>
          <w:rFonts w:cstheme="minorHAnsi"/>
        </w:rPr>
      </w:pPr>
      <w:r w:rsidRPr="00263871">
        <w:rPr>
          <w:rFonts w:cstheme="minorHAnsi"/>
          <w:u w:val="single"/>
        </w:rPr>
        <w:t>Email (</w:t>
      </w:r>
      <w:r w:rsidR="00F451C9" w:rsidRPr="00263871">
        <w:rPr>
          <w:rFonts w:cstheme="minorHAnsi"/>
          <w:u w:val="single"/>
        </w:rPr>
        <w:t>Office</w:t>
      </w:r>
      <w:r w:rsidR="007416A0" w:rsidRPr="00263871">
        <w:rPr>
          <w:rFonts w:cstheme="minorHAnsi"/>
          <w:u w:val="single"/>
        </w:rPr>
        <w:t xml:space="preserve"> </w:t>
      </w:r>
      <w:r w:rsidR="00F451C9" w:rsidRPr="00263871">
        <w:rPr>
          <w:rFonts w:cstheme="minorHAnsi"/>
          <w:u w:val="single"/>
        </w:rPr>
        <w:t>365</w:t>
      </w:r>
      <w:r w:rsidRPr="00263871">
        <w:rPr>
          <w:rFonts w:cstheme="minorHAnsi"/>
          <w:u w:val="single"/>
        </w:rPr>
        <w:t>).</w:t>
      </w:r>
      <w:r w:rsidR="00F8566F" w:rsidRPr="00263871">
        <w:rPr>
          <w:rFonts w:cstheme="minorHAnsi"/>
        </w:rPr>
        <w:t xml:space="preserve"> </w:t>
      </w:r>
      <w:r w:rsidRPr="00263871">
        <w:rPr>
          <w:rFonts w:cstheme="minorHAnsi"/>
        </w:rPr>
        <w:t xml:space="preserve">Email access ends </w:t>
      </w:r>
      <w:r w:rsidR="00A26E66" w:rsidRPr="00263871">
        <w:rPr>
          <w:rFonts w:cstheme="minorHAnsi"/>
        </w:rPr>
        <w:t>immediately following you</w:t>
      </w:r>
      <w:r w:rsidR="008E6F79" w:rsidRPr="00263871">
        <w:rPr>
          <w:rFonts w:cstheme="minorHAnsi"/>
        </w:rPr>
        <w:t>r</w:t>
      </w:r>
      <w:r w:rsidR="00A26E66" w:rsidRPr="00263871">
        <w:rPr>
          <w:rFonts w:cstheme="minorHAnsi"/>
        </w:rPr>
        <w:t xml:space="preserve"> last day of employment, unless you have a subse</w:t>
      </w:r>
      <w:r w:rsidR="007F16AF" w:rsidRPr="00263871">
        <w:rPr>
          <w:rFonts w:cstheme="minorHAnsi"/>
        </w:rPr>
        <w:t>quent active appointment (e.g. transfer to another UNL position</w:t>
      </w:r>
      <w:r w:rsidR="00F8566F" w:rsidRPr="00263871">
        <w:rPr>
          <w:rFonts w:cstheme="minorHAnsi"/>
        </w:rPr>
        <w:t xml:space="preserve">). </w:t>
      </w:r>
      <w:r w:rsidR="00A26E66" w:rsidRPr="00263871">
        <w:rPr>
          <w:rFonts w:cstheme="minorHAnsi"/>
        </w:rPr>
        <w:t>If you will not have a subsequent active appointment, it will be necessary to manage retrieval of personal information (including contacts and emails) pr</w:t>
      </w:r>
      <w:r w:rsidR="00F8566F" w:rsidRPr="00263871">
        <w:rPr>
          <w:rFonts w:cstheme="minorHAnsi"/>
        </w:rPr>
        <w:t>ior to</w:t>
      </w:r>
      <w:r w:rsidR="00BE7383" w:rsidRPr="00263871">
        <w:rPr>
          <w:rFonts w:cstheme="minorHAnsi"/>
        </w:rPr>
        <w:t xml:space="preserve"> your</w:t>
      </w:r>
      <w:r w:rsidR="00F8566F" w:rsidRPr="00263871">
        <w:rPr>
          <w:rFonts w:cstheme="minorHAnsi"/>
        </w:rPr>
        <w:t xml:space="preserve"> last day of employment. </w:t>
      </w:r>
      <w:r w:rsidR="00A26E66" w:rsidRPr="00263871">
        <w:rPr>
          <w:rFonts w:cstheme="minorHAnsi"/>
        </w:rPr>
        <w:t xml:space="preserve">You may also want to set an out of office reply </w:t>
      </w:r>
      <w:r w:rsidR="00F8566F" w:rsidRPr="00263871">
        <w:rPr>
          <w:rFonts w:cstheme="minorHAnsi"/>
        </w:rPr>
        <w:t>or</w:t>
      </w:r>
      <w:r w:rsidR="00BE7383" w:rsidRPr="00263871">
        <w:rPr>
          <w:rFonts w:cstheme="minorHAnsi"/>
        </w:rPr>
        <w:t xml:space="preserve"> establish </w:t>
      </w:r>
      <w:r w:rsidR="00F8566F" w:rsidRPr="00263871">
        <w:rPr>
          <w:rFonts w:cstheme="minorHAnsi"/>
        </w:rPr>
        <w:t xml:space="preserve">a rule to </w:t>
      </w:r>
      <w:r w:rsidR="00BE7383" w:rsidRPr="00263871">
        <w:rPr>
          <w:rFonts w:cstheme="minorHAnsi"/>
        </w:rPr>
        <w:t xml:space="preserve">automatically </w:t>
      </w:r>
      <w:r w:rsidR="00F8566F" w:rsidRPr="00263871">
        <w:rPr>
          <w:rFonts w:cstheme="minorHAnsi"/>
        </w:rPr>
        <w:t>forward messages</w:t>
      </w:r>
      <w:r w:rsidR="00BE7383" w:rsidRPr="00263871">
        <w:rPr>
          <w:rFonts w:cstheme="minorHAnsi"/>
        </w:rPr>
        <w:t>, which will function for up to seven days after your last day of employment</w:t>
      </w:r>
      <w:r w:rsidR="00F8566F" w:rsidRPr="00263871">
        <w:rPr>
          <w:rFonts w:cstheme="minorHAnsi"/>
        </w:rPr>
        <w:t xml:space="preserve">. </w:t>
      </w:r>
    </w:p>
    <w:p w14:paraId="32874BA1" w14:textId="77777777" w:rsidR="00BB5682" w:rsidRPr="00263871" w:rsidRDefault="00BB5682" w:rsidP="00BB5682">
      <w:pPr>
        <w:pStyle w:val="ListParagraph"/>
        <w:numPr>
          <w:ilvl w:val="1"/>
          <w:numId w:val="6"/>
        </w:numPr>
        <w:spacing w:after="0"/>
        <w:rPr>
          <w:rFonts w:cstheme="minorHAnsi"/>
        </w:rPr>
      </w:pPr>
      <w:r w:rsidRPr="00263871">
        <w:rPr>
          <w:rFonts w:cstheme="minorHAnsi"/>
        </w:rPr>
        <w:t>Reminder for employees who are also UNL Students:</w:t>
      </w:r>
    </w:p>
    <w:p w14:paraId="0B6D3163" w14:textId="680078B1" w:rsidR="00BB5682" w:rsidRPr="00263871" w:rsidRDefault="00BB5682" w:rsidP="00BB5682">
      <w:pPr>
        <w:ind w:left="1440"/>
        <w:rPr>
          <w:rFonts w:cstheme="minorHAnsi"/>
        </w:rPr>
      </w:pPr>
      <w:r w:rsidRPr="00263871">
        <w:rPr>
          <w:rFonts w:cstheme="minorHAnsi"/>
        </w:rPr>
        <w:t>Employees who will continue as a UNL student should ensure their email address in MyRed has a personal email address: </w:t>
      </w:r>
      <w:hyperlink r:id="rId8" w:history="1">
        <w:r w:rsidR="00E8599E" w:rsidRPr="00263871">
          <w:rPr>
            <w:rStyle w:val="Hyperlink"/>
            <w:rFonts w:cstheme="minorHAnsi"/>
          </w:rPr>
          <w:t>https://myred.nebraska.edu</w:t>
        </w:r>
      </w:hyperlink>
    </w:p>
    <w:p w14:paraId="4A5D325B" w14:textId="115D17E0" w:rsidR="00563DD1" w:rsidRPr="00263871" w:rsidRDefault="00563DD1" w:rsidP="00510DF6">
      <w:pPr>
        <w:pStyle w:val="ListParagraph"/>
        <w:numPr>
          <w:ilvl w:val="1"/>
          <w:numId w:val="6"/>
        </w:numPr>
        <w:rPr>
          <w:rFonts w:cstheme="minorHAnsi"/>
        </w:rPr>
      </w:pPr>
      <w:r w:rsidRPr="00263871">
        <w:rPr>
          <w:rFonts w:cstheme="minorHAnsi"/>
        </w:rPr>
        <w:t>Students can request a Huskers lifetime email account at </w:t>
      </w:r>
      <w:hyperlink r:id="rId9" w:history="1">
        <w:r w:rsidR="00E8599E" w:rsidRPr="00263871">
          <w:rPr>
            <w:rStyle w:val="Hyperlink"/>
            <w:rFonts w:cstheme="minorHAnsi"/>
          </w:rPr>
          <w:t>http://huskers.unl.edu</w:t>
        </w:r>
      </w:hyperlink>
    </w:p>
    <w:p w14:paraId="27389948" w14:textId="77777777" w:rsidR="00E8599E" w:rsidRPr="00263871" w:rsidRDefault="00E8599E" w:rsidP="00E8599E">
      <w:pPr>
        <w:pStyle w:val="ListParagraph"/>
        <w:ind w:left="1440"/>
        <w:rPr>
          <w:rFonts w:cstheme="minorHAnsi"/>
        </w:rPr>
      </w:pPr>
    </w:p>
    <w:p w14:paraId="062BCB69" w14:textId="77777777" w:rsidR="00F8566F" w:rsidRPr="00263871" w:rsidRDefault="00A26E66" w:rsidP="00BE7383">
      <w:pPr>
        <w:pStyle w:val="ListParagraph"/>
        <w:spacing w:after="0"/>
        <w:rPr>
          <w:rFonts w:cstheme="minorHAnsi"/>
        </w:rPr>
      </w:pPr>
      <w:r w:rsidRPr="00263871">
        <w:rPr>
          <w:rFonts w:cstheme="minorHAnsi"/>
        </w:rPr>
        <w:lastRenderedPageBreak/>
        <w:t>There are resources available to help you retrieve information from your unl.edu email acco</w:t>
      </w:r>
      <w:r w:rsidR="00F8566F" w:rsidRPr="00263871">
        <w:rPr>
          <w:rFonts w:cstheme="minorHAnsi"/>
        </w:rPr>
        <w:t>unt. The email resources page on I</w:t>
      </w:r>
      <w:r w:rsidR="00BE7383" w:rsidRPr="00263871">
        <w:rPr>
          <w:rFonts w:cstheme="minorHAnsi"/>
        </w:rPr>
        <w:t xml:space="preserve">nformation </w:t>
      </w:r>
      <w:r w:rsidR="00F8566F" w:rsidRPr="00263871">
        <w:rPr>
          <w:rFonts w:cstheme="minorHAnsi"/>
        </w:rPr>
        <w:t>T</w:t>
      </w:r>
      <w:r w:rsidR="00BE7383" w:rsidRPr="00263871">
        <w:rPr>
          <w:rFonts w:cstheme="minorHAnsi"/>
        </w:rPr>
        <w:t xml:space="preserve">echnology </w:t>
      </w:r>
      <w:r w:rsidR="00F8566F" w:rsidRPr="00263871">
        <w:rPr>
          <w:rFonts w:cstheme="minorHAnsi"/>
        </w:rPr>
        <w:t>S</w:t>
      </w:r>
      <w:r w:rsidR="00BE7383" w:rsidRPr="00263871">
        <w:rPr>
          <w:rFonts w:cstheme="minorHAnsi"/>
        </w:rPr>
        <w:t>ervices’</w:t>
      </w:r>
      <w:r w:rsidR="00F8566F" w:rsidRPr="00263871">
        <w:rPr>
          <w:rFonts w:cstheme="minorHAnsi"/>
        </w:rPr>
        <w:t xml:space="preserve"> website has more </w:t>
      </w:r>
      <w:r w:rsidR="00BE7383" w:rsidRPr="00263871">
        <w:rPr>
          <w:rFonts w:cstheme="minorHAnsi"/>
        </w:rPr>
        <w:t>i</w:t>
      </w:r>
      <w:r w:rsidR="00F8566F" w:rsidRPr="00263871">
        <w:rPr>
          <w:rFonts w:cstheme="minorHAnsi"/>
        </w:rPr>
        <w:t xml:space="preserve">nformation </w:t>
      </w:r>
      <w:hyperlink r:id="rId10" w:history="1">
        <w:r w:rsidR="00F8566F" w:rsidRPr="00263871">
          <w:rPr>
            <w:rStyle w:val="Hyperlink"/>
            <w:rFonts w:cstheme="minorHAnsi"/>
          </w:rPr>
          <w:t>http://its.unl.edu/emailhome/resources</w:t>
        </w:r>
      </w:hyperlink>
      <w:r w:rsidR="00F8566F" w:rsidRPr="00263871">
        <w:rPr>
          <w:rFonts w:cstheme="minorHAnsi"/>
        </w:rPr>
        <w:t>.</w:t>
      </w:r>
    </w:p>
    <w:p w14:paraId="592720D5" w14:textId="77777777" w:rsidR="006A4527" w:rsidRPr="00263871" w:rsidRDefault="006A4527" w:rsidP="00BE7383">
      <w:pPr>
        <w:pStyle w:val="ListParagraph"/>
        <w:spacing w:after="0"/>
        <w:rPr>
          <w:rFonts w:cstheme="minorHAnsi"/>
        </w:rPr>
      </w:pPr>
    </w:p>
    <w:tbl>
      <w:tblPr>
        <w:tblStyle w:val="TableGrid"/>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65"/>
        <w:gridCol w:w="3690"/>
        <w:gridCol w:w="2875"/>
      </w:tblGrid>
      <w:tr w:rsidR="006A4527" w:rsidRPr="00263871" w14:paraId="2C38A981" w14:textId="77777777" w:rsidTr="006A3355">
        <w:trPr>
          <w:trHeight w:val="1313"/>
          <w:jc w:val="center"/>
        </w:trPr>
        <w:tc>
          <w:tcPr>
            <w:tcW w:w="2065" w:type="dxa"/>
            <w:vMerge w:val="restart"/>
            <w:shd w:val="clear" w:color="auto" w:fill="D5DCE4" w:themeFill="text2" w:themeFillTint="33"/>
            <w:vAlign w:val="center"/>
          </w:tcPr>
          <w:p w14:paraId="4D23733B" w14:textId="77777777" w:rsidR="006A4527" w:rsidRPr="00263871" w:rsidRDefault="00594C89" w:rsidP="00887564">
            <w:pPr>
              <w:pStyle w:val="ListParagraph"/>
              <w:ind w:left="0"/>
              <w:jc w:val="center"/>
              <w:rPr>
                <w:rFonts w:cstheme="minorHAnsi"/>
                <w:b/>
              </w:rPr>
            </w:pPr>
            <w:r w:rsidRPr="00263871">
              <w:rPr>
                <w:rFonts w:cstheme="minorHAnsi"/>
                <w:b/>
              </w:rPr>
              <w:t>Export Personal Emails and Contacts</w:t>
            </w:r>
          </w:p>
        </w:tc>
        <w:tc>
          <w:tcPr>
            <w:tcW w:w="3690" w:type="dxa"/>
            <w:shd w:val="clear" w:color="auto" w:fill="D5DCE4" w:themeFill="text2" w:themeFillTint="33"/>
            <w:vAlign w:val="center"/>
          </w:tcPr>
          <w:p w14:paraId="64086ED4" w14:textId="77777777" w:rsidR="006A4527" w:rsidRPr="00263871" w:rsidRDefault="006A4527" w:rsidP="00594C89">
            <w:pPr>
              <w:pStyle w:val="ListParagraph"/>
              <w:ind w:left="0"/>
              <w:rPr>
                <w:rFonts w:cstheme="minorHAnsi"/>
              </w:rPr>
            </w:pPr>
            <w:r w:rsidRPr="00263871">
              <w:rPr>
                <w:rFonts w:cstheme="minorHAnsi"/>
              </w:rPr>
              <w:t>If you have another Microsoft Outlook account, the .</w:t>
            </w:r>
            <w:proofErr w:type="spellStart"/>
            <w:r w:rsidRPr="00263871">
              <w:rPr>
                <w:rFonts w:cstheme="minorHAnsi"/>
              </w:rPr>
              <w:t>pst</w:t>
            </w:r>
            <w:proofErr w:type="spellEnd"/>
            <w:r w:rsidRPr="00263871">
              <w:rPr>
                <w:rFonts w:cstheme="minorHAnsi"/>
              </w:rPr>
              <w:t xml:space="preserve"> format will allow an export of any content inside a folder</w:t>
            </w:r>
            <w:r w:rsidR="00594C89" w:rsidRPr="00263871">
              <w:rPr>
                <w:rFonts w:cstheme="minorHAnsi"/>
              </w:rPr>
              <w:t>.</w:t>
            </w:r>
          </w:p>
        </w:tc>
        <w:tc>
          <w:tcPr>
            <w:tcW w:w="2875" w:type="dxa"/>
            <w:shd w:val="clear" w:color="auto" w:fill="D5DCE4" w:themeFill="text2" w:themeFillTint="33"/>
            <w:vAlign w:val="center"/>
          </w:tcPr>
          <w:p w14:paraId="3290B766" w14:textId="77777777" w:rsidR="006A4527" w:rsidRPr="00263871" w:rsidRDefault="006A4527" w:rsidP="00594C89">
            <w:pPr>
              <w:pStyle w:val="ListParagraph"/>
              <w:ind w:left="0"/>
              <w:rPr>
                <w:rFonts w:cstheme="minorHAnsi"/>
              </w:rPr>
            </w:pPr>
            <w:r w:rsidRPr="00263871">
              <w:rPr>
                <w:rFonts w:cstheme="minorHAnsi"/>
              </w:rPr>
              <w:t>How to export messages, calendar, tasks, contacts in .</w:t>
            </w:r>
            <w:proofErr w:type="spellStart"/>
            <w:r w:rsidRPr="00263871">
              <w:rPr>
                <w:rFonts w:cstheme="minorHAnsi"/>
              </w:rPr>
              <w:t>pst</w:t>
            </w:r>
            <w:proofErr w:type="spellEnd"/>
            <w:r w:rsidRPr="00263871">
              <w:rPr>
                <w:rFonts w:cstheme="minorHAnsi"/>
              </w:rPr>
              <w:t xml:space="preserve"> format:</w:t>
            </w:r>
          </w:p>
          <w:p w14:paraId="74D88B9C" w14:textId="77777777" w:rsidR="006A4527" w:rsidRPr="00263871" w:rsidRDefault="00630F1C" w:rsidP="00594C89">
            <w:pPr>
              <w:pStyle w:val="ListParagraph"/>
              <w:ind w:left="0"/>
              <w:rPr>
                <w:rFonts w:cstheme="minorHAnsi"/>
              </w:rPr>
            </w:pPr>
            <w:hyperlink r:id="rId11" w:history="1">
              <w:r w:rsidR="006A4527" w:rsidRPr="00263871">
                <w:rPr>
                  <w:rStyle w:val="Hyperlink"/>
                  <w:rFonts w:cstheme="minorHAnsi"/>
                </w:rPr>
                <w:t>Outlook 2013</w:t>
              </w:r>
            </w:hyperlink>
          </w:p>
          <w:p w14:paraId="3270CB6C" w14:textId="77777777" w:rsidR="006A4527" w:rsidRPr="00263871" w:rsidRDefault="00630F1C" w:rsidP="00594C89">
            <w:pPr>
              <w:pStyle w:val="ListParagraph"/>
              <w:ind w:left="0"/>
              <w:rPr>
                <w:rFonts w:cstheme="minorHAnsi"/>
              </w:rPr>
            </w:pPr>
            <w:hyperlink r:id="rId12" w:history="1">
              <w:r w:rsidR="006A4527" w:rsidRPr="00263871">
                <w:rPr>
                  <w:rStyle w:val="Hyperlink"/>
                  <w:rFonts w:cstheme="minorHAnsi"/>
                </w:rPr>
                <w:t>Outlook for Mac 2011</w:t>
              </w:r>
            </w:hyperlink>
          </w:p>
        </w:tc>
      </w:tr>
      <w:tr w:rsidR="006A4527" w:rsidRPr="00263871" w14:paraId="56B80CA9" w14:textId="77777777" w:rsidTr="006A3355">
        <w:trPr>
          <w:trHeight w:val="1160"/>
          <w:jc w:val="center"/>
        </w:trPr>
        <w:tc>
          <w:tcPr>
            <w:tcW w:w="2065" w:type="dxa"/>
            <w:vMerge/>
            <w:shd w:val="clear" w:color="auto" w:fill="D5DCE4" w:themeFill="text2" w:themeFillTint="33"/>
            <w:vAlign w:val="center"/>
          </w:tcPr>
          <w:p w14:paraId="14CB8758" w14:textId="77777777" w:rsidR="006A4527" w:rsidRPr="00263871" w:rsidRDefault="006A4527" w:rsidP="00887564">
            <w:pPr>
              <w:pStyle w:val="ListParagraph"/>
              <w:ind w:left="0"/>
              <w:jc w:val="center"/>
              <w:rPr>
                <w:rFonts w:cstheme="minorHAnsi"/>
              </w:rPr>
            </w:pPr>
          </w:p>
        </w:tc>
        <w:tc>
          <w:tcPr>
            <w:tcW w:w="3690" w:type="dxa"/>
            <w:shd w:val="clear" w:color="auto" w:fill="D5DCE4" w:themeFill="text2" w:themeFillTint="33"/>
            <w:vAlign w:val="center"/>
          </w:tcPr>
          <w:p w14:paraId="5F13E766" w14:textId="77777777" w:rsidR="006A4527" w:rsidRPr="00263871" w:rsidRDefault="003C7DEC" w:rsidP="00594C89">
            <w:pPr>
              <w:pStyle w:val="ListParagraph"/>
              <w:ind w:left="0"/>
              <w:rPr>
                <w:rFonts w:cstheme="minorHAnsi"/>
              </w:rPr>
            </w:pPr>
            <w:r w:rsidRPr="00263871">
              <w:rPr>
                <w:rFonts w:cstheme="minorHAnsi"/>
              </w:rPr>
              <w:t>If you do not have another Microsoft Outlook account but you have Adobe Acrobat, export emails as PDF files.</w:t>
            </w:r>
          </w:p>
        </w:tc>
        <w:tc>
          <w:tcPr>
            <w:tcW w:w="2875" w:type="dxa"/>
            <w:shd w:val="clear" w:color="auto" w:fill="D5DCE4" w:themeFill="text2" w:themeFillTint="33"/>
            <w:vAlign w:val="center"/>
          </w:tcPr>
          <w:p w14:paraId="19A1293F" w14:textId="77777777" w:rsidR="006A4527" w:rsidRPr="00263871" w:rsidRDefault="006A4527" w:rsidP="00594C89">
            <w:pPr>
              <w:pStyle w:val="ListParagraph"/>
              <w:ind w:left="0"/>
              <w:rPr>
                <w:rFonts w:cstheme="minorHAnsi"/>
              </w:rPr>
            </w:pPr>
            <w:r w:rsidRPr="00263871">
              <w:rPr>
                <w:rFonts w:cstheme="minorHAnsi"/>
              </w:rPr>
              <w:t>To export as PDF, right click the folder in the navi</w:t>
            </w:r>
            <w:r w:rsidR="003C7DEC" w:rsidRPr="00263871">
              <w:rPr>
                <w:rFonts w:cstheme="minorHAnsi"/>
              </w:rPr>
              <w:t>gation pane and select convert “</w:t>
            </w:r>
            <w:r w:rsidRPr="00263871">
              <w:rPr>
                <w:rFonts w:cstheme="minorHAnsi"/>
              </w:rPr>
              <w:t xml:space="preserve">folder name” to </w:t>
            </w:r>
            <w:r w:rsidR="00887564" w:rsidRPr="00263871">
              <w:rPr>
                <w:rFonts w:cstheme="minorHAnsi"/>
              </w:rPr>
              <w:t>Adobe</w:t>
            </w:r>
            <w:r w:rsidRPr="00263871">
              <w:rPr>
                <w:rFonts w:cstheme="minorHAnsi"/>
              </w:rPr>
              <w:t xml:space="preserve"> PDF</w:t>
            </w:r>
            <w:r w:rsidR="00594C89" w:rsidRPr="00263871">
              <w:rPr>
                <w:rFonts w:cstheme="minorHAnsi"/>
              </w:rPr>
              <w:t>.</w:t>
            </w:r>
          </w:p>
        </w:tc>
      </w:tr>
      <w:tr w:rsidR="006A4527" w:rsidRPr="00263871" w14:paraId="73DADB69" w14:textId="77777777" w:rsidTr="006A3355">
        <w:trPr>
          <w:trHeight w:val="413"/>
          <w:jc w:val="center"/>
        </w:trPr>
        <w:tc>
          <w:tcPr>
            <w:tcW w:w="2065" w:type="dxa"/>
            <w:vMerge/>
            <w:shd w:val="clear" w:color="auto" w:fill="D5DCE4" w:themeFill="text2" w:themeFillTint="33"/>
            <w:vAlign w:val="center"/>
          </w:tcPr>
          <w:p w14:paraId="6DCA80C4" w14:textId="77777777" w:rsidR="006A4527" w:rsidRPr="00263871" w:rsidRDefault="006A4527" w:rsidP="00887564">
            <w:pPr>
              <w:pStyle w:val="ListParagraph"/>
              <w:ind w:left="0"/>
              <w:jc w:val="center"/>
              <w:rPr>
                <w:rFonts w:cstheme="minorHAnsi"/>
              </w:rPr>
            </w:pPr>
          </w:p>
        </w:tc>
        <w:tc>
          <w:tcPr>
            <w:tcW w:w="6565" w:type="dxa"/>
            <w:gridSpan w:val="2"/>
            <w:shd w:val="clear" w:color="auto" w:fill="D5DCE4" w:themeFill="text2" w:themeFillTint="33"/>
            <w:vAlign w:val="center"/>
          </w:tcPr>
          <w:p w14:paraId="0CBAC316" w14:textId="77777777" w:rsidR="006A4527" w:rsidRPr="00263871" w:rsidRDefault="006A4527" w:rsidP="00594C89">
            <w:pPr>
              <w:pStyle w:val="ListParagraph"/>
              <w:ind w:left="0"/>
              <w:rPr>
                <w:rFonts w:cstheme="minorHAnsi"/>
              </w:rPr>
            </w:pPr>
            <w:r w:rsidRPr="00263871">
              <w:rPr>
                <w:rFonts w:cstheme="minorHAnsi"/>
              </w:rPr>
              <w:t>You can also opt to forward individual emails to another account</w:t>
            </w:r>
            <w:r w:rsidR="00594C89" w:rsidRPr="00263871">
              <w:rPr>
                <w:rFonts w:cstheme="minorHAnsi"/>
              </w:rPr>
              <w:t>.</w:t>
            </w:r>
          </w:p>
        </w:tc>
      </w:tr>
      <w:tr w:rsidR="006A4527" w:rsidRPr="00263871" w14:paraId="311D622D" w14:textId="77777777" w:rsidTr="006A3355">
        <w:trPr>
          <w:trHeight w:val="1403"/>
          <w:jc w:val="center"/>
        </w:trPr>
        <w:tc>
          <w:tcPr>
            <w:tcW w:w="2065" w:type="dxa"/>
            <w:shd w:val="clear" w:color="auto" w:fill="FBE4D5" w:themeFill="accent2" w:themeFillTint="33"/>
            <w:vAlign w:val="center"/>
          </w:tcPr>
          <w:p w14:paraId="2E2042BB" w14:textId="77777777" w:rsidR="006A4527" w:rsidRPr="00263871" w:rsidRDefault="00594C89" w:rsidP="00887564">
            <w:pPr>
              <w:pStyle w:val="ListParagraph"/>
              <w:ind w:left="0"/>
              <w:jc w:val="center"/>
              <w:rPr>
                <w:rFonts w:cstheme="minorHAnsi"/>
                <w:b/>
              </w:rPr>
            </w:pPr>
            <w:r w:rsidRPr="00263871">
              <w:rPr>
                <w:rFonts w:cstheme="minorHAnsi"/>
                <w:b/>
              </w:rPr>
              <w:t>Out of Office Automated Reply</w:t>
            </w:r>
          </w:p>
        </w:tc>
        <w:tc>
          <w:tcPr>
            <w:tcW w:w="3690" w:type="dxa"/>
            <w:shd w:val="clear" w:color="auto" w:fill="FBE4D5" w:themeFill="accent2" w:themeFillTint="33"/>
            <w:vAlign w:val="center"/>
          </w:tcPr>
          <w:p w14:paraId="26ACD5E1" w14:textId="77777777" w:rsidR="006A4527" w:rsidRPr="00263871" w:rsidRDefault="003C7DEC" w:rsidP="00594C89">
            <w:pPr>
              <w:pStyle w:val="ListParagraph"/>
              <w:ind w:left="0"/>
              <w:rPr>
                <w:rFonts w:cstheme="minorHAnsi"/>
              </w:rPr>
            </w:pPr>
            <w:r w:rsidRPr="00263871">
              <w:rPr>
                <w:rFonts w:cstheme="minorHAnsi"/>
              </w:rPr>
              <w:t xml:space="preserve">The </w:t>
            </w:r>
            <w:r w:rsidR="00594C89" w:rsidRPr="00263871">
              <w:rPr>
                <w:rFonts w:cstheme="minorHAnsi"/>
              </w:rPr>
              <w:t>Out of Office aut</w:t>
            </w:r>
            <w:r w:rsidRPr="00263871">
              <w:rPr>
                <w:rFonts w:cstheme="minorHAnsi"/>
              </w:rPr>
              <w:t>omated reply will function for seven</w:t>
            </w:r>
            <w:r w:rsidR="00594C89" w:rsidRPr="00263871">
              <w:rPr>
                <w:rFonts w:cstheme="minorHAnsi"/>
              </w:rPr>
              <w:t xml:space="preserve"> days after your </w:t>
            </w:r>
            <w:r w:rsidRPr="00263871">
              <w:rPr>
                <w:rFonts w:cstheme="minorHAnsi"/>
              </w:rPr>
              <w:t>last day of employment</w:t>
            </w:r>
            <w:r w:rsidR="00594C89" w:rsidRPr="00263871">
              <w:rPr>
                <w:rFonts w:cstheme="minorHAnsi"/>
              </w:rPr>
              <w:t>.</w:t>
            </w:r>
          </w:p>
        </w:tc>
        <w:tc>
          <w:tcPr>
            <w:tcW w:w="2875" w:type="dxa"/>
            <w:shd w:val="clear" w:color="auto" w:fill="FBE4D5" w:themeFill="accent2" w:themeFillTint="33"/>
            <w:vAlign w:val="center"/>
          </w:tcPr>
          <w:p w14:paraId="4F95D953" w14:textId="77777777" w:rsidR="006A4527" w:rsidRPr="00263871" w:rsidRDefault="006A4527" w:rsidP="00594C89">
            <w:pPr>
              <w:pStyle w:val="ListParagraph"/>
              <w:ind w:left="0"/>
              <w:rPr>
                <w:rFonts w:cstheme="minorHAnsi"/>
              </w:rPr>
            </w:pPr>
            <w:r w:rsidRPr="00263871">
              <w:rPr>
                <w:rFonts w:cstheme="minorHAnsi"/>
              </w:rPr>
              <w:t>How to enable out of office replies:</w:t>
            </w:r>
          </w:p>
          <w:p w14:paraId="42BF3505" w14:textId="77777777" w:rsidR="006A4527" w:rsidRPr="00263871" w:rsidRDefault="00630F1C" w:rsidP="00594C89">
            <w:pPr>
              <w:pStyle w:val="ListParagraph"/>
              <w:ind w:left="0"/>
              <w:rPr>
                <w:rFonts w:cstheme="minorHAnsi"/>
              </w:rPr>
            </w:pPr>
            <w:hyperlink r:id="rId13" w:history="1">
              <w:r w:rsidR="006A4527" w:rsidRPr="00263871">
                <w:rPr>
                  <w:rStyle w:val="Hyperlink"/>
                  <w:rFonts w:cstheme="minorHAnsi"/>
                </w:rPr>
                <w:t>Outlook 2013</w:t>
              </w:r>
            </w:hyperlink>
          </w:p>
          <w:p w14:paraId="3C61E1ED" w14:textId="77777777" w:rsidR="006A4527" w:rsidRPr="00263871" w:rsidRDefault="00630F1C" w:rsidP="00594C89">
            <w:pPr>
              <w:pStyle w:val="ListParagraph"/>
              <w:ind w:left="0"/>
              <w:rPr>
                <w:rFonts w:cstheme="minorHAnsi"/>
              </w:rPr>
            </w:pPr>
            <w:hyperlink r:id="rId14" w:history="1">
              <w:r w:rsidR="006A4527" w:rsidRPr="00263871">
                <w:rPr>
                  <w:rStyle w:val="Hyperlink"/>
                  <w:rFonts w:cstheme="minorHAnsi"/>
                </w:rPr>
                <w:t>Outlook for Mac 2011</w:t>
              </w:r>
            </w:hyperlink>
          </w:p>
          <w:p w14:paraId="12250429" w14:textId="77777777" w:rsidR="006A4527" w:rsidRPr="00263871" w:rsidRDefault="00630F1C" w:rsidP="00594C89">
            <w:pPr>
              <w:pStyle w:val="ListParagraph"/>
              <w:ind w:left="0"/>
              <w:rPr>
                <w:rFonts w:cstheme="minorHAnsi"/>
              </w:rPr>
            </w:pPr>
            <w:hyperlink r:id="rId15" w:history="1">
              <w:r w:rsidR="006A4527" w:rsidRPr="00263871">
                <w:rPr>
                  <w:rStyle w:val="Hyperlink"/>
                  <w:rFonts w:cstheme="minorHAnsi"/>
                </w:rPr>
                <w:t>Outlook Web App</w:t>
              </w:r>
            </w:hyperlink>
          </w:p>
        </w:tc>
      </w:tr>
      <w:tr w:rsidR="006A4527" w:rsidRPr="00263871" w14:paraId="0FAE1A79" w14:textId="77777777" w:rsidTr="006A3355">
        <w:trPr>
          <w:trHeight w:val="1295"/>
          <w:jc w:val="center"/>
        </w:trPr>
        <w:tc>
          <w:tcPr>
            <w:tcW w:w="2065" w:type="dxa"/>
            <w:shd w:val="clear" w:color="auto" w:fill="E2EFD9" w:themeFill="accent6" w:themeFillTint="33"/>
            <w:vAlign w:val="center"/>
          </w:tcPr>
          <w:p w14:paraId="4F4C248D" w14:textId="77777777" w:rsidR="006A4527" w:rsidRPr="00263871" w:rsidRDefault="00594C89" w:rsidP="00887564">
            <w:pPr>
              <w:pStyle w:val="ListParagraph"/>
              <w:ind w:left="0"/>
              <w:jc w:val="center"/>
              <w:rPr>
                <w:rFonts w:cstheme="minorHAnsi"/>
                <w:b/>
              </w:rPr>
            </w:pPr>
            <w:r w:rsidRPr="00263871">
              <w:rPr>
                <w:rFonts w:cstheme="minorHAnsi"/>
                <w:b/>
              </w:rPr>
              <w:t>Forward Messages Automatically</w:t>
            </w:r>
          </w:p>
        </w:tc>
        <w:tc>
          <w:tcPr>
            <w:tcW w:w="3690" w:type="dxa"/>
            <w:shd w:val="clear" w:color="auto" w:fill="E2EFD9" w:themeFill="accent6" w:themeFillTint="33"/>
            <w:vAlign w:val="center"/>
          </w:tcPr>
          <w:p w14:paraId="372304A6" w14:textId="77777777" w:rsidR="006A4527" w:rsidRPr="00263871" w:rsidRDefault="00594C89" w:rsidP="003C7DEC">
            <w:pPr>
              <w:pStyle w:val="ListParagraph"/>
              <w:ind w:left="0"/>
              <w:rPr>
                <w:rFonts w:cstheme="minorHAnsi"/>
              </w:rPr>
            </w:pPr>
            <w:r w:rsidRPr="00263871">
              <w:rPr>
                <w:rFonts w:cstheme="minorHAnsi"/>
              </w:rPr>
              <w:t xml:space="preserve">A rule to automatically forward messages received at your unl.edu email account will function for </w:t>
            </w:r>
            <w:r w:rsidR="003C7DEC" w:rsidRPr="00263871">
              <w:rPr>
                <w:rFonts w:cstheme="minorHAnsi"/>
              </w:rPr>
              <w:t>seven</w:t>
            </w:r>
            <w:r w:rsidRPr="00263871">
              <w:rPr>
                <w:rFonts w:cstheme="minorHAnsi"/>
              </w:rPr>
              <w:t xml:space="preserve"> days after your </w:t>
            </w:r>
            <w:r w:rsidR="003C7DEC" w:rsidRPr="00263871">
              <w:rPr>
                <w:rFonts w:cstheme="minorHAnsi"/>
              </w:rPr>
              <w:t>last day of employment</w:t>
            </w:r>
            <w:r w:rsidRPr="00263871">
              <w:rPr>
                <w:rFonts w:cstheme="minorHAnsi"/>
              </w:rPr>
              <w:t>.</w:t>
            </w:r>
          </w:p>
        </w:tc>
        <w:tc>
          <w:tcPr>
            <w:tcW w:w="2875" w:type="dxa"/>
            <w:shd w:val="clear" w:color="auto" w:fill="E2EFD9" w:themeFill="accent6" w:themeFillTint="33"/>
            <w:vAlign w:val="center"/>
          </w:tcPr>
          <w:p w14:paraId="55761C76" w14:textId="77777777" w:rsidR="00594C89" w:rsidRPr="00263871" w:rsidRDefault="00594C89" w:rsidP="00594C89">
            <w:pPr>
              <w:pStyle w:val="ListParagraph"/>
              <w:ind w:left="0"/>
              <w:rPr>
                <w:rFonts w:cstheme="minorHAnsi"/>
              </w:rPr>
            </w:pPr>
            <w:r w:rsidRPr="00263871">
              <w:rPr>
                <w:rFonts w:cstheme="minorHAnsi"/>
              </w:rPr>
              <w:t>How to set a rule to forward messages:</w:t>
            </w:r>
          </w:p>
          <w:p w14:paraId="2F2EB1A3" w14:textId="77777777" w:rsidR="00594C89" w:rsidRPr="00263871" w:rsidRDefault="00630F1C" w:rsidP="00594C89">
            <w:pPr>
              <w:pStyle w:val="ListParagraph"/>
              <w:ind w:left="0"/>
              <w:rPr>
                <w:rFonts w:cstheme="minorHAnsi"/>
              </w:rPr>
            </w:pPr>
            <w:hyperlink r:id="rId16" w:history="1">
              <w:r w:rsidR="00594C89" w:rsidRPr="00263871">
                <w:rPr>
                  <w:rStyle w:val="Hyperlink"/>
                  <w:rFonts w:cstheme="minorHAnsi"/>
                </w:rPr>
                <w:t>Outlook 2013</w:t>
              </w:r>
            </w:hyperlink>
          </w:p>
          <w:p w14:paraId="2D617ABB" w14:textId="77777777" w:rsidR="006A4527" w:rsidRPr="00263871" w:rsidRDefault="00630F1C" w:rsidP="00594C89">
            <w:pPr>
              <w:pStyle w:val="ListParagraph"/>
              <w:ind w:left="0"/>
              <w:rPr>
                <w:rFonts w:cstheme="minorHAnsi"/>
              </w:rPr>
            </w:pPr>
            <w:hyperlink r:id="rId17" w:history="1">
              <w:r w:rsidR="00594C89" w:rsidRPr="00263871">
                <w:rPr>
                  <w:rStyle w:val="Hyperlink"/>
                  <w:rFonts w:cstheme="minorHAnsi"/>
                </w:rPr>
                <w:t>Outlook Web App</w:t>
              </w:r>
            </w:hyperlink>
          </w:p>
        </w:tc>
      </w:tr>
    </w:tbl>
    <w:p w14:paraId="253A52D3" w14:textId="77777777" w:rsidR="006A4527" w:rsidRPr="00263871" w:rsidRDefault="006A4527" w:rsidP="00BE7383">
      <w:pPr>
        <w:pStyle w:val="ListParagraph"/>
        <w:spacing w:after="0"/>
        <w:rPr>
          <w:rFonts w:cstheme="minorHAnsi"/>
        </w:rPr>
      </w:pPr>
    </w:p>
    <w:p w14:paraId="49882B57" w14:textId="77777777" w:rsidR="000E5A3A" w:rsidRPr="00263871" w:rsidRDefault="000E5A3A" w:rsidP="000E5A3A">
      <w:pPr>
        <w:pStyle w:val="ListParagraph"/>
        <w:numPr>
          <w:ilvl w:val="0"/>
          <w:numId w:val="6"/>
        </w:numPr>
        <w:spacing w:after="0"/>
        <w:rPr>
          <w:rFonts w:cstheme="minorHAnsi"/>
        </w:rPr>
      </w:pPr>
      <w:r w:rsidRPr="00263871">
        <w:rPr>
          <w:rFonts w:cstheme="minorHAnsi"/>
          <w:u w:val="single"/>
        </w:rPr>
        <w:t>Files</w:t>
      </w:r>
      <w:r w:rsidRPr="00263871">
        <w:rPr>
          <w:rFonts w:cstheme="minorHAnsi"/>
        </w:rPr>
        <w:t>. Review and purge files. Retrieve or delete personal and non-UNL work files, emails, and information from your work computer and UNL provided electronic equipment. If in a supervisory role, insure that budgetary records, performance reviews (evaluations, correspondence, etc.), letters or emails containing resource commitments and unit strategic plans are labeled and organized in hard copy files for the supervisory successor.</w:t>
      </w:r>
    </w:p>
    <w:p w14:paraId="07F37569" w14:textId="77777777" w:rsidR="000E5A3A" w:rsidRPr="00263871" w:rsidRDefault="000E5A3A" w:rsidP="000E5A3A">
      <w:pPr>
        <w:pStyle w:val="ListParagraph"/>
        <w:rPr>
          <w:rFonts w:cstheme="minorHAnsi"/>
        </w:rPr>
      </w:pPr>
    </w:p>
    <w:p w14:paraId="21EBF797" w14:textId="73FBE3AC" w:rsidR="000E5A3A" w:rsidRPr="00263871" w:rsidRDefault="00CB5049" w:rsidP="000E5A3A">
      <w:pPr>
        <w:pStyle w:val="ListParagraph"/>
        <w:numPr>
          <w:ilvl w:val="0"/>
          <w:numId w:val="6"/>
        </w:numPr>
        <w:spacing w:after="0"/>
        <w:rPr>
          <w:rFonts w:cstheme="minorHAnsi"/>
        </w:rPr>
      </w:pPr>
      <w:r w:rsidRPr="00263871">
        <w:rPr>
          <w:rFonts w:cstheme="minorHAnsi"/>
          <w:u w:val="single"/>
        </w:rPr>
        <w:t>OneDrive/SharePoint</w:t>
      </w:r>
      <w:r w:rsidR="000E5A3A" w:rsidRPr="00263871">
        <w:rPr>
          <w:rFonts w:cstheme="minorHAnsi"/>
        </w:rPr>
        <w:t xml:space="preserve">. Review, purge and transfer files saved on </w:t>
      </w:r>
      <w:r w:rsidRPr="00263871">
        <w:rPr>
          <w:rFonts w:cstheme="minorHAnsi"/>
        </w:rPr>
        <w:t>OneDrive and SharePoint</w:t>
      </w:r>
      <w:r w:rsidR="000E5A3A" w:rsidRPr="00263871">
        <w:rPr>
          <w:rFonts w:cstheme="minorHAnsi"/>
        </w:rPr>
        <w:t>. Access to box.unl.edu ends immediately following your last day of employment, unless you have a subsequent active appointment (e.g. emeritus status, adjunct/affiliate). You may want to consider other cloud</w:t>
      </w:r>
      <w:r w:rsidR="007F523E" w:rsidRPr="00263871">
        <w:rPr>
          <w:rFonts w:cstheme="minorHAnsi"/>
        </w:rPr>
        <w:t xml:space="preserve"> storage solutions with an account tied to your personal email address</w:t>
      </w:r>
      <w:r w:rsidR="000E5A3A" w:rsidRPr="00263871">
        <w:rPr>
          <w:rFonts w:cstheme="minorHAnsi"/>
        </w:rPr>
        <w:t xml:space="preserve"> storage solutions</w:t>
      </w:r>
      <w:r w:rsidR="007F523E" w:rsidRPr="00263871">
        <w:rPr>
          <w:rFonts w:cstheme="minorHAnsi"/>
        </w:rPr>
        <w:t xml:space="preserve"> (e.g. </w:t>
      </w:r>
      <w:r w:rsidR="000E5A3A" w:rsidRPr="00263871">
        <w:rPr>
          <w:rFonts w:cstheme="minorHAnsi"/>
        </w:rPr>
        <w:t>Dropbox</w:t>
      </w:r>
      <w:r w:rsidR="007F523E" w:rsidRPr="00263871">
        <w:rPr>
          <w:rFonts w:cstheme="minorHAnsi"/>
        </w:rPr>
        <w:t>)</w:t>
      </w:r>
      <w:r w:rsidR="000E5A3A" w:rsidRPr="00263871">
        <w:rPr>
          <w:rFonts w:cstheme="minorHAnsi"/>
        </w:rPr>
        <w:t>.</w:t>
      </w:r>
    </w:p>
    <w:p w14:paraId="74862967" w14:textId="77777777" w:rsidR="000E5A3A" w:rsidRPr="00263871" w:rsidRDefault="000E5A3A" w:rsidP="00BE7383">
      <w:pPr>
        <w:pStyle w:val="ListParagraph"/>
        <w:spacing w:after="0"/>
        <w:rPr>
          <w:rFonts w:cstheme="minorHAnsi"/>
        </w:rPr>
      </w:pPr>
    </w:p>
    <w:p w14:paraId="59EF548B" w14:textId="77777777" w:rsidR="00F8566F" w:rsidRPr="00263871" w:rsidRDefault="00F8566F" w:rsidP="00887564">
      <w:pPr>
        <w:pStyle w:val="Heading1"/>
        <w:spacing w:before="0"/>
        <w:ind w:firstLine="360"/>
        <w:rPr>
          <w:rFonts w:asciiTheme="minorHAnsi" w:hAnsiTheme="minorHAnsi" w:cstheme="minorHAnsi"/>
          <w:color w:val="C00000"/>
        </w:rPr>
      </w:pPr>
      <w:r w:rsidRPr="00263871">
        <w:rPr>
          <w:rFonts w:asciiTheme="minorHAnsi" w:hAnsiTheme="minorHAnsi" w:cstheme="minorHAnsi"/>
          <w:color w:val="C00000"/>
        </w:rPr>
        <w:t>Two weeks in advance of Departure Date:</w:t>
      </w:r>
    </w:p>
    <w:p w14:paraId="4D8B49B6" w14:textId="77777777" w:rsidR="00F8566F" w:rsidRPr="00263871" w:rsidRDefault="00F8566F" w:rsidP="00F8566F">
      <w:pPr>
        <w:pStyle w:val="ListParagraph"/>
        <w:numPr>
          <w:ilvl w:val="0"/>
          <w:numId w:val="6"/>
        </w:numPr>
        <w:spacing w:after="0"/>
        <w:rPr>
          <w:rFonts w:cstheme="minorHAnsi"/>
        </w:rPr>
      </w:pPr>
      <w:r w:rsidRPr="00263871">
        <w:rPr>
          <w:rFonts w:cstheme="minorHAnsi"/>
          <w:u w:val="single"/>
        </w:rPr>
        <w:t>Subscriptions.</w:t>
      </w:r>
      <w:r w:rsidRPr="00263871">
        <w:rPr>
          <w:rFonts w:cstheme="minorHAnsi"/>
        </w:rPr>
        <w:t xml:space="preserve"> Process change of address (mailing </w:t>
      </w:r>
      <w:r w:rsidR="00BE7383" w:rsidRPr="00263871">
        <w:rPr>
          <w:rFonts w:cstheme="minorHAnsi"/>
        </w:rPr>
        <w:t>and</w:t>
      </w:r>
      <w:r w:rsidRPr="00263871">
        <w:rPr>
          <w:rFonts w:cstheme="minorHAnsi"/>
        </w:rPr>
        <w:t xml:space="preserve"> electronic) for periodical and other subscriptions received at work location.</w:t>
      </w:r>
    </w:p>
    <w:p w14:paraId="7397B690" w14:textId="77777777" w:rsidR="00DA6887" w:rsidRPr="00263871" w:rsidRDefault="00DA6887" w:rsidP="00DA6887">
      <w:pPr>
        <w:pStyle w:val="ListParagraph"/>
        <w:rPr>
          <w:rFonts w:cstheme="minorHAnsi"/>
        </w:rPr>
      </w:pPr>
    </w:p>
    <w:p w14:paraId="1E439E49" w14:textId="6117CDC5" w:rsidR="00DA6887" w:rsidRPr="00263871" w:rsidRDefault="00DA6887" w:rsidP="00F8566F">
      <w:pPr>
        <w:pStyle w:val="ListParagraph"/>
        <w:numPr>
          <w:ilvl w:val="0"/>
          <w:numId w:val="6"/>
        </w:numPr>
        <w:spacing w:after="0"/>
        <w:rPr>
          <w:rFonts w:cstheme="minorHAnsi"/>
        </w:rPr>
      </w:pPr>
      <w:r w:rsidRPr="00263871">
        <w:rPr>
          <w:rFonts w:cstheme="minorHAnsi"/>
          <w:u w:val="single"/>
        </w:rPr>
        <w:t>Campus Services.</w:t>
      </w:r>
      <w:r w:rsidRPr="00263871">
        <w:rPr>
          <w:rFonts w:cstheme="minorHAnsi"/>
        </w:rPr>
        <w:t xml:space="preserve"> Contact University offices as appropriate to discuss continued service options or notify providers of </w:t>
      </w:r>
      <w:r w:rsidR="000E5A3A" w:rsidRPr="00263871">
        <w:rPr>
          <w:rFonts w:cstheme="minorHAnsi"/>
        </w:rPr>
        <w:t xml:space="preserve">your last day of employment to </w:t>
      </w:r>
      <w:r w:rsidR="003329A5" w:rsidRPr="00263871">
        <w:rPr>
          <w:rFonts w:cstheme="minorHAnsi"/>
        </w:rPr>
        <w:t xml:space="preserve">end services. </w:t>
      </w:r>
    </w:p>
    <w:p w14:paraId="231C269F" w14:textId="77777777" w:rsidR="00DA6887" w:rsidRPr="00263871" w:rsidRDefault="00DA6887" w:rsidP="00DA6887">
      <w:pPr>
        <w:pStyle w:val="ListParagraph"/>
        <w:numPr>
          <w:ilvl w:val="1"/>
          <w:numId w:val="6"/>
        </w:numPr>
        <w:spacing w:after="0"/>
        <w:rPr>
          <w:rFonts w:cstheme="minorHAnsi"/>
        </w:rPr>
      </w:pPr>
      <w:r w:rsidRPr="00263871">
        <w:rPr>
          <w:rFonts w:cstheme="minorHAnsi"/>
        </w:rPr>
        <w:t>University Athletics: 402.472.3111</w:t>
      </w:r>
    </w:p>
    <w:p w14:paraId="0A025BE9" w14:textId="77777777" w:rsidR="00DA6887" w:rsidRPr="00263871" w:rsidRDefault="00DA6887" w:rsidP="00DA6887">
      <w:pPr>
        <w:pStyle w:val="ListParagraph"/>
        <w:numPr>
          <w:ilvl w:val="1"/>
          <w:numId w:val="6"/>
        </w:numPr>
        <w:spacing w:after="0"/>
        <w:rPr>
          <w:rFonts w:cstheme="minorHAnsi"/>
        </w:rPr>
      </w:pPr>
      <w:r w:rsidRPr="00263871">
        <w:rPr>
          <w:rFonts w:cstheme="minorHAnsi"/>
        </w:rPr>
        <w:t>University Parking:   402.472.1800</w:t>
      </w:r>
    </w:p>
    <w:p w14:paraId="178CAB53" w14:textId="77777777" w:rsidR="00DA6887" w:rsidRPr="00263871" w:rsidRDefault="00DA6887" w:rsidP="00DA6887">
      <w:pPr>
        <w:pStyle w:val="ListParagraph"/>
        <w:numPr>
          <w:ilvl w:val="1"/>
          <w:numId w:val="6"/>
        </w:numPr>
        <w:spacing w:after="0"/>
        <w:rPr>
          <w:rFonts w:cstheme="minorHAnsi"/>
        </w:rPr>
      </w:pPr>
      <w:r w:rsidRPr="00263871">
        <w:rPr>
          <w:rFonts w:cstheme="minorHAnsi"/>
        </w:rPr>
        <w:t>Campus Recreation:  402.472.3467</w:t>
      </w:r>
      <w:r w:rsidRPr="00263871">
        <w:rPr>
          <w:rFonts w:cstheme="minorHAnsi"/>
        </w:rPr>
        <w:tab/>
      </w:r>
    </w:p>
    <w:p w14:paraId="0A95530A" w14:textId="726CF7CF" w:rsidR="00DA6887" w:rsidRDefault="00DA6887" w:rsidP="00DA6887">
      <w:pPr>
        <w:spacing w:after="0"/>
        <w:rPr>
          <w:rFonts w:cstheme="minorHAnsi"/>
        </w:rPr>
      </w:pPr>
    </w:p>
    <w:p w14:paraId="596BB5D6" w14:textId="142BB37A" w:rsidR="00263871" w:rsidRPr="00263871" w:rsidRDefault="00263871" w:rsidP="00263871">
      <w:pPr>
        <w:tabs>
          <w:tab w:val="left" w:pos="3765"/>
        </w:tabs>
        <w:rPr>
          <w:rFonts w:cstheme="minorHAnsi"/>
        </w:rPr>
      </w:pPr>
      <w:r>
        <w:rPr>
          <w:rFonts w:cstheme="minorHAnsi"/>
        </w:rPr>
        <w:tab/>
      </w:r>
    </w:p>
    <w:p w14:paraId="1D9F6FD7" w14:textId="77777777" w:rsidR="00DA6887" w:rsidRPr="00263871" w:rsidRDefault="00DA6887" w:rsidP="00DA6887">
      <w:pPr>
        <w:pStyle w:val="ListParagraph"/>
        <w:numPr>
          <w:ilvl w:val="0"/>
          <w:numId w:val="7"/>
        </w:numPr>
        <w:spacing w:after="0"/>
        <w:rPr>
          <w:rFonts w:cstheme="minorHAnsi"/>
        </w:rPr>
      </w:pPr>
      <w:r w:rsidRPr="00263871">
        <w:rPr>
          <w:rFonts w:cstheme="minorHAnsi"/>
          <w:u w:val="single"/>
        </w:rPr>
        <w:lastRenderedPageBreak/>
        <w:t>University Data.</w:t>
      </w:r>
      <w:r w:rsidRPr="00263871">
        <w:rPr>
          <w:rFonts w:cstheme="minorHAnsi"/>
        </w:rPr>
        <w:t xml:space="preserve"> Migrate and delete all electronic files containing University data from personally owned computer, mobile devices, </w:t>
      </w:r>
      <w:r w:rsidR="00BE78B8" w:rsidRPr="00263871">
        <w:rPr>
          <w:rFonts w:cstheme="minorHAnsi"/>
        </w:rPr>
        <w:t>and cloud storage media (e.g. flash drives, etc.). Return all paper documents containing University data to department.</w:t>
      </w:r>
    </w:p>
    <w:p w14:paraId="08925058" w14:textId="77777777" w:rsidR="00BE78B8" w:rsidRPr="00263871" w:rsidRDefault="00BE78B8" w:rsidP="00BE78B8">
      <w:pPr>
        <w:spacing w:after="0"/>
        <w:rPr>
          <w:rFonts w:cstheme="minorHAnsi"/>
        </w:rPr>
      </w:pPr>
    </w:p>
    <w:p w14:paraId="7020ED26" w14:textId="77777777" w:rsidR="00BE78B8" w:rsidRPr="00263871" w:rsidRDefault="00BE78B8" w:rsidP="00BE78B8">
      <w:pPr>
        <w:pStyle w:val="ListParagraph"/>
        <w:numPr>
          <w:ilvl w:val="0"/>
          <w:numId w:val="7"/>
        </w:numPr>
        <w:spacing w:after="0"/>
        <w:rPr>
          <w:rFonts w:cstheme="minorHAnsi"/>
        </w:rPr>
      </w:pPr>
      <w:r w:rsidRPr="00263871">
        <w:rPr>
          <w:rFonts w:cstheme="minorHAnsi"/>
          <w:u w:val="single"/>
        </w:rPr>
        <w:t>Licensed Software.</w:t>
      </w:r>
      <w:r w:rsidRPr="00263871">
        <w:rPr>
          <w:rFonts w:cstheme="minorHAnsi"/>
        </w:rPr>
        <w:t xml:space="preserve"> Remove or uninstall all University licensed software on personally owned computer and mobile devices.</w:t>
      </w:r>
    </w:p>
    <w:p w14:paraId="3A36B8F3" w14:textId="77777777" w:rsidR="00BE78B8" w:rsidRPr="00263871" w:rsidRDefault="00BE78B8" w:rsidP="00BE78B8">
      <w:pPr>
        <w:pStyle w:val="ListParagraph"/>
        <w:rPr>
          <w:rFonts w:cstheme="minorHAnsi"/>
        </w:rPr>
      </w:pPr>
    </w:p>
    <w:p w14:paraId="60621CB7" w14:textId="77777777" w:rsidR="00BE78B8" w:rsidRPr="00263871" w:rsidRDefault="00BE78B8" w:rsidP="00BE78B8">
      <w:pPr>
        <w:pStyle w:val="ListParagraph"/>
        <w:numPr>
          <w:ilvl w:val="0"/>
          <w:numId w:val="7"/>
        </w:numPr>
        <w:spacing w:after="0"/>
        <w:rPr>
          <w:rFonts w:cstheme="minorHAnsi"/>
        </w:rPr>
      </w:pPr>
      <w:r w:rsidRPr="00263871">
        <w:rPr>
          <w:rFonts w:cstheme="minorHAnsi"/>
          <w:u w:val="single"/>
        </w:rPr>
        <w:t>Travel Expenses.</w:t>
      </w:r>
      <w:r w:rsidRPr="00263871">
        <w:rPr>
          <w:rFonts w:cstheme="minorHAnsi"/>
        </w:rPr>
        <w:t xml:space="preserve"> Submit any non-reimbursed travel expenses.</w:t>
      </w:r>
    </w:p>
    <w:p w14:paraId="2EF47B89" w14:textId="77777777" w:rsidR="00BE78B8" w:rsidRPr="00263871" w:rsidRDefault="00BE78B8" w:rsidP="00BE78B8">
      <w:pPr>
        <w:pStyle w:val="ListParagraph"/>
        <w:rPr>
          <w:rFonts w:cstheme="minorHAnsi"/>
        </w:rPr>
      </w:pPr>
    </w:p>
    <w:p w14:paraId="7434158D" w14:textId="54C0FC14" w:rsidR="00BE78B8" w:rsidRPr="00263871" w:rsidRDefault="00BE78B8" w:rsidP="00BE78B8">
      <w:pPr>
        <w:pStyle w:val="ListParagraph"/>
        <w:numPr>
          <w:ilvl w:val="0"/>
          <w:numId w:val="7"/>
        </w:numPr>
        <w:spacing w:after="0"/>
        <w:rPr>
          <w:rFonts w:cstheme="minorHAnsi"/>
        </w:rPr>
      </w:pPr>
      <w:r w:rsidRPr="00263871">
        <w:rPr>
          <w:rFonts w:cstheme="minorHAnsi"/>
          <w:u w:val="single"/>
        </w:rPr>
        <w:t>Exit Interview.</w:t>
      </w:r>
      <w:r w:rsidRPr="00263871">
        <w:rPr>
          <w:rFonts w:cstheme="minorHAnsi"/>
        </w:rPr>
        <w:t xml:space="preserve"> Request and schedule exit interview with </w:t>
      </w:r>
      <w:r w:rsidR="00525CFE" w:rsidRPr="00263871">
        <w:rPr>
          <w:rFonts w:cstheme="minorHAnsi"/>
        </w:rPr>
        <w:t xml:space="preserve">supervisor/manager, </w:t>
      </w:r>
      <w:r w:rsidRPr="00263871">
        <w:rPr>
          <w:rFonts w:cstheme="minorHAnsi"/>
        </w:rPr>
        <w:t>dean, chair or head, if applicable.</w:t>
      </w:r>
    </w:p>
    <w:p w14:paraId="0D2BB9D0" w14:textId="77777777" w:rsidR="00BE78B8" w:rsidRPr="00263871" w:rsidRDefault="00BE78B8" w:rsidP="00BE78B8">
      <w:pPr>
        <w:rPr>
          <w:rFonts w:cstheme="minorHAnsi"/>
        </w:rPr>
      </w:pPr>
    </w:p>
    <w:p w14:paraId="61841024" w14:textId="77777777" w:rsidR="00BE78B8" w:rsidRPr="00263871" w:rsidRDefault="00BE78B8" w:rsidP="00887564">
      <w:pPr>
        <w:pStyle w:val="Heading1"/>
        <w:spacing w:before="0"/>
        <w:ind w:firstLine="360"/>
        <w:rPr>
          <w:rFonts w:asciiTheme="minorHAnsi" w:hAnsiTheme="minorHAnsi" w:cstheme="minorHAnsi"/>
          <w:color w:val="C00000"/>
        </w:rPr>
      </w:pPr>
      <w:r w:rsidRPr="00263871">
        <w:rPr>
          <w:rFonts w:asciiTheme="minorHAnsi" w:hAnsiTheme="minorHAnsi" w:cstheme="minorHAnsi"/>
          <w:color w:val="C00000"/>
        </w:rPr>
        <w:t>Within Last Few Days of Departure Date:</w:t>
      </w:r>
    </w:p>
    <w:p w14:paraId="226C1C08" w14:textId="215A336C" w:rsidR="00BE78B8" w:rsidRPr="00263871" w:rsidRDefault="00BE78B8" w:rsidP="001015BC">
      <w:pPr>
        <w:pStyle w:val="ListParagraph"/>
        <w:numPr>
          <w:ilvl w:val="0"/>
          <w:numId w:val="8"/>
        </w:numPr>
        <w:rPr>
          <w:rFonts w:cstheme="minorHAnsi"/>
        </w:rPr>
      </w:pPr>
      <w:r w:rsidRPr="00263871">
        <w:rPr>
          <w:rFonts w:cstheme="minorHAnsi"/>
          <w:u w:val="single"/>
        </w:rPr>
        <w:t>University Equipment.</w:t>
      </w:r>
      <w:r w:rsidRPr="00263871">
        <w:rPr>
          <w:rFonts w:cstheme="minorHAnsi"/>
        </w:rPr>
        <w:t xml:space="preserve"> Return all UNL items and equipment to chair or head. Confirm status of equipment via </w:t>
      </w:r>
      <w:r w:rsidR="001015BC" w:rsidRPr="00263871">
        <w:rPr>
          <w:rFonts w:cstheme="minorHAnsi"/>
          <w:b/>
        </w:rPr>
        <w:t>Objects on Loan</w:t>
      </w:r>
      <w:r w:rsidR="001015BC" w:rsidRPr="00263871">
        <w:rPr>
          <w:rFonts w:cstheme="minorHAnsi"/>
        </w:rPr>
        <w:t xml:space="preserve"> (found in Firefly on the Employee Self Service tab - firefly.nebraska.edu) </w:t>
      </w:r>
      <w:r w:rsidRPr="00263871">
        <w:rPr>
          <w:rFonts w:cstheme="minorHAnsi"/>
        </w:rPr>
        <w:t>and Key Management. Items that should be returned include:</w:t>
      </w:r>
    </w:p>
    <w:p w14:paraId="287C286A" w14:textId="77777777" w:rsidR="00BE78B8" w:rsidRPr="00263871" w:rsidRDefault="00BE78B8" w:rsidP="00BE78B8">
      <w:pPr>
        <w:pStyle w:val="ListParagraph"/>
        <w:numPr>
          <w:ilvl w:val="1"/>
          <w:numId w:val="8"/>
        </w:numPr>
        <w:rPr>
          <w:rFonts w:cstheme="minorHAnsi"/>
        </w:rPr>
      </w:pPr>
      <w:r w:rsidRPr="00263871">
        <w:rPr>
          <w:rFonts w:cstheme="minorHAnsi"/>
        </w:rPr>
        <w:t>University purchasing card</w:t>
      </w:r>
    </w:p>
    <w:p w14:paraId="3E272541" w14:textId="77777777" w:rsidR="00BE78B8" w:rsidRPr="00263871" w:rsidRDefault="00BE78B8" w:rsidP="00BE78B8">
      <w:pPr>
        <w:pStyle w:val="ListParagraph"/>
        <w:numPr>
          <w:ilvl w:val="1"/>
          <w:numId w:val="8"/>
        </w:numPr>
        <w:rPr>
          <w:rFonts w:cstheme="minorHAnsi"/>
        </w:rPr>
      </w:pPr>
      <w:r w:rsidRPr="00263871">
        <w:rPr>
          <w:rFonts w:cstheme="minorHAnsi"/>
        </w:rPr>
        <w:t>University photo ID card</w:t>
      </w:r>
    </w:p>
    <w:p w14:paraId="7ECCF1AC" w14:textId="77777777" w:rsidR="00BE78B8" w:rsidRPr="00263871" w:rsidRDefault="00BE78B8" w:rsidP="00BE78B8">
      <w:pPr>
        <w:pStyle w:val="ListParagraph"/>
        <w:numPr>
          <w:ilvl w:val="1"/>
          <w:numId w:val="8"/>
        </w:numPr>
        <w:rPr>
          <w:rFonts w:cstheme="minorHAnsi"/>
        </w:rPr>
      </w:pPr>
      <w:r w:rsidRPr="00263871">
        <w:rPr>
          <w:rFonts w:cstheme="minorHAnsi"/>
        </w:rPr>
        <w:t>University key card/access card</w:t>
      </w:r>
    </w:p>
    <w:p w14:paraId="17604321" w14:textId="77777777" w:rsidR="00BE78B8" w:rsidRPr="00263871" w:rsidRDefault="00BE78B8" w:rsidP="00BE78B8">
      <w:pPr>
        <w:pStyle w:val="ListParagraph"/>
        <w:numPr>
          <w:ilvl w:val="1"/>
          <w:numId w:val="8"/>
        </w:numPr>
        <w:rPr>
          <w:rFonts w:cstheme="minorHAnsi"/>
        </w:rPr>
      </w:pPr>
      <w:r w:rsidRPr="00263871">
        <w:rPr>
          <w:rFonts w:cstheme="minorHAnsi"/>
        </w:rPr>
        <w:t>All building, room, cabinet and file keys</w:t>
      </w:r>
    </w:p>
    <w:p w14:paraId="62FC1557" w14:textId="77777777" w:rsidR="00BE78B8" w:rsidRPr="00263871" w:rsidRDefault="00BE78B8" w:rsidP="00BE78B8">
      <w:pPr>
        <w:pStyle w:val="ListParagraph"/>
        <w:numPr>
          <w:ilvl w:val="1"/>
          <w:numId w:val="8"/>
        </w:numPr>
        <w:rPr>
          <w:rFonts w:cstheme="minorHAnsi"/>
        </w:rPr>
      </w:pPr>
      <w:r w:rsidRPr="00263871">
        <w:rPr>
          <w:rFonts w:cstheme="minorHAnsi"/>
        </w:rPr>
        <w:t xml:space="preserve">UNL cell phone, portable computer, </w:t>
      </w:r>
      <w:r w:rsidR="00321C34" w:rsidRPr="00263871">
        <w:rPr>
          <w:rFonts w:cstheme="minorHAnsi"/>
        </w:rPr>
        <w:t>iPad</w:t>
      </w:r>
      <w:r w:rsidRPr="00263871">
        <w:rPr>
          <w:rFonts w:cstheme="minorHAnsi"/>
        </w:rPr>
        <w:t xml:space="preserve"> and/or tablet</w:t>
      </w:r>
    </w:p>
    <w:p w14:paraId="7BCB87F6" w14:textId="77777777" w:rsidR="00321C34" w:rsidRPr="00263871" w:rsidRDefault="00321C34" w:rsidP="00321C34">
      <w:pPr>
        <w:pStyle w:val="ListParagraph"/>
        <w:rPr>
          <w:rFonts w:cstheme="minorHAnsi"/>
        </w:rPr>
      </w:pPr>
    </w:p>
    <w:p w14:paraId="4A2BF502" w14:textId="77777777" w:rsidR="00B8302B" w:rsidRPr="00263871" w:rsidRDefault="000E5A3A" w:rsidP="000E5A3A">
      <w:pPr>
        <w:pStyle w:val="ListParagraph"/>
        <w:numPr>
          <w:ilvl w:val="0"/>
          <w:numId w:val="8"/>
        </w:numPr>
        <w:rPr>
          <w:rFonts w:cstheme="minorHAnsi"/>
        </w:rPr>
      </w:pPr>
      <w:r w:rsidRPr="00263871">
        <w:rPr>
          <w:rFonts w:cstheme="minorHAnsi"/>
          <w:u w:val="single"/>
        </w:rPr>
        <w:t>Forwarding Address.</w:t>
      </w:r>
      <w:r w:rsidRPr="00263871">
        <w:rPr>
          <w:rFonts w:cstheme="minorHAnsi"/>
        </w:rPr>
        <w:t xml:space="preserve"> </w:t>
      </w:r>
      <w:r w:rsidR="00B8302B" w:rsidRPr="00263871">
        <w:rPr>
          <w:rFonts w:cstheme="minorHAnsi"/>
        </w:rPr>
        <w:t>Update your forwarding address in Firefly E</w:t>
      </w:r>
      <w:r w:rsidR="00BE04E0" w:rsidRPr="00263871">
        <w:rPr>
          <w:rFonts w:cstheme="minorHAnsi"/>
        </w:rPr>
        <w:t>mployee Self Service (E</w:t>
      </w:r>
      <w:r w:rsidR="00B8302B" w:rsidRPr="00263871">
        <w:rPr>
          <w:rFonts w:cstheme="minorHAnsi"/>
        </w:rPr>
        <w:t>SS</w:t>
      </w:r>
      <w:r w:rsidR="00BE04E0" w:rsidRPr="00263871">
        <w:rPr>
          <w:rFonts w:cstheme="minorHAnsi"/>
        </w:rPr>
        <w:t>)</w:t>
      </w:r>
      <w:r w:rsidR="00B8302B" w:rsidRPr="00263871">
        <w:rPr>
          <w:rFonts w:cstheme="minorHAnsi"/>
        </w:rPr>
        <w:t xml:space="preserve">. </w:t>
      </w:r>
    </w:p>
    <w:p w14:paraId="13632552" w14:textId="77777777" w:rsidR="00321C34" w:rsidRPr="00263871" w:rsidRDefault="00321C34" w:rsidP="00321C34">
      <w:pPr>
        <w:pStyle w:val="ListParagraph"/>
        <w:rPr>
          <w:rFonts w:cstheme="minorHAnsi"/>
        </w:rPr>
      </w:pPr>
    </w:p>
    <w:p w14:paraId="5D9B7B3A" w14:textId="77777777" w:rsidR="00BE78B8" w:rsidRPr="00263871" w:rsidRDefault="00BE78B8" w:rsidP="00BE78B8">
      <w:pPr>
        <w:pStyle w:val="ListParagraph"/>
        <w:numPr>
          <w:ilvl w:val="0"/>
          <w:numId w:val="8"/>
        </w:numPr>
        <w:rPr>
          <w:rFonts w:cstheme="minorHAnsi"/>
        </w:rPr>
      </w:pPr>
      <w:r w:rsidRPr="00263871">
        <w:rPr>
          <w:rFonts w:cstheme="minorHAnsi"/>
          <w:u w:val="single"/>
        </w:rPr>
        <w:t>Personal items.</w:t>
      </w:r>
      <w:r w:rsidRPr="00263871">
        <w:rPr>
          <w:rFonts w:cstheme="minorHAnsi"/>
        </w:rPr>
        <w:t xml:space="preserve"> Remove all personal items from work location.</w:t>
      </w:r>
    </w:p>
    <w:p w14:paraId="30D34201" w14:textId="77777777" w:rsidR="00BE78B8" w:rsidRPr="00263871" w:rsidRDefault="00BE78B8" w:rsidP="00BE78B8">
      <w:pPr>
        <w:rPr>
          <w:rFonts w:cstheme="minorHAnsi"/>
        </w:rPr>
      </w:pPr>
    </w:p>
    <w:p w14:paraId="4EC796A3" w14:textId="77777777" w:rsidR="00E76012" w:rsidRPr="00263871" w:rsidRDefault="00E76012" w:rsidP="00BE78B8">
      <w:pPr>
        <w:rPr>
          <w:rFonts w:cstheme="minorHAnsi"/>
        </w:rPr>
      </w:pPr>
    </w:p>
    <w:p w14:paraId="59EACC2C" w14:textId="77777777" w:rsidR="00E76012" w:rsidRPr="00263871" w:rsidRDefault="00E76012" w:rsidP="00BE78B8">
      <w:pPr>
        <w:rPr>
          <w:rFonts w:cstheme="minorHAnsi"/>
        </w:rPr>
      </w:pPr>
    </w:p>
    <w:p w14:paraId="3397E35A" w14:textId="77777777" w:rsidR="00BE78B8" w:rsidRPr="00263871" w:rsidRDefault="00BE78B8" w:rsidP="00BE78B8">
      <w:pPr>
        <w:rPr>
          <w:rFonts w:cstheme="minorHAnsi"/>
        </w:rPr>
      </w:pPr>
    </w:p>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270"/>
        <w:gridCol w:w="3780"/>
        <w:gridCol w:w="270"/>
        <w:gridCol w:w="1620"/>
      </w:tblGrid>
      <w:tr w:rsidR="00BE78B8" w:rsidRPr="00263871" w14:paraId="7A3FC836" w14:textId="77777777" w:rsidTr="00457C76">
        <w:tc>
          <w:tcPr>
            <w:tcW w:w="3420" w:type="dxa"/>
          </w:tcPr>
          <w:p w14:paraId="64F9B601" w14:textId="77777777" w:rsidR="00BE78B8" w:rsidRPr="00263871" w:rsidRDefault="00BE78B8" w:rsidP="00BE78B8">
            <w:pPr>
              <w:rPr>
                <w:rFonts w:cstheme="minorHAnsi"/>
              </w:rPr>
            </w:pPr>
            <w:r w:rsidRPr="00263871">
              <w:rPr>
                <w:rFonts w:cstheme="minorHAnsi"/>
              </w:rPr>
              <w:t>Employee Name (printed)</w:t>
            </w:r>
          </w:p>
        </w:tc>
        <w:tc>
          <w:tcPr>
            <w:tcW w:w="270" w:type="dxa"/>
            <w:tcBorders>
              <w:top w:val="nil"/>
            </w:tcBorders>
          </w:tcPr>
          <w:p w14:paraId="5AC83B0C" w14:textId="77777777" w:rsidR="00BE78B8" w:rsidRPr="00263871" w:rsidRDefault="00BE78B8" w:rsidP="00BE78B8">
            <w:pPr>
              <w:rPr>
                <w:rFonts w:cstheme="minorHAnsi"/>
              </w:rPr>
            </w:pPr>
          </w:p>
        </w:tc>
        <w:tc>
          <w:tcPr>
            <w:tcW w:w="3780" w:type="dxa"/>
          </w:tcPr>
          <w:p w14:paraId="4E8E30C5" w14:textId="77777777" w:rsidR="00BE78B8" w:rsidRPr="00263871" w:rsidRDefault="00BE78B8" w:rsidP="00BE78B8">
            <w:pPr>
              <w:rPr>
                <w:rFonts w:cstheme="minorHAnsi"/>
              </w:rPr>
            </w:pPr>
            <w:r w:rsidRPr="00263871">
              <w:rPr>
                <w:rFonts w:cstheme="minorHAnsi"/>
              </w:rPr>
              <w:t>Signature</w:t>
            </w:r>
          </w:p>
        </w:tc>
        <w:tc>
          <w:tcPr>
            <w:tcW w:w="270" w:type="dxa"/>
            <w:tcBorders>
              <w:top w:val="nil"/>
            </w:tcBorders>
          </w:tcPr>
          <w:p w14:paraId="3FF1E79C" w14:textId="77777777" w:rsidR="00BE78B8" w:rsidRPr="00263871" w:rsidRDefault="00BE78B8" w:rsidP="00BE78B8">
            <w:pPr>
              <w:rPr>
                <w:rFonts w:cstheme="minorHAnsi"/>
              </w:rPr>
            </w:pPr>
          </w:p>
        </w:tc>
        <w:tc>
          <w:tcPr>
            <w:tcW w:w="1620" w:type="dxa"/>
          </w:tcPr>
          <w:p w14:paraId="3E4F10AE" w14:textId="77777777" w:rsidR="00BE78B8" w:rsidRPr="00263871" w:rsidRDefault="00BE78B8" w:rsidP="00BE78B8">
            <w:pPr>
              <w:rPr>
                <w:rFonts w:cstheme="minorHAnsi"/>
              </w:rPr>
            </w:pPr>
            <w:r w:rsidRPr="00263871">
              <w:rPr>
                <w:rFonts w:cstheme="minorHAnsi"/>
              </w:rPr>
              <w:t>Date</w:t>
            </w:r>
          </w:p>
        </w:tc>
      </w:tr>
    </w:tbl>
    <w:p w14:paraId="7BF0BA1F" w14:textId="77777777" w:rsidR="00BE78B8" w:rsidRPr="00263871" w:rsidRDefault="00BE78B8" w:rsidP="00BE78B8">
      <w:pPr>
        <w:rPr>
          <w:rFonts w:cstheme="minorHAnsi"/>
        </w:rPr>
      </w:pPr>
    </w:p>
    <w:p w14:paraId="5D2136DD" w14:textId="77777777" w:rsidR="001F37EC" w:rsidRPr="00263871" w:rsidRDefault="001F37EC">
      <w:pPr>
        <w:rPr>
          <w:rFonts w:cstheme="minorHAnsi"/>
        </w:rPr>
      </w:pPr>
      <w:r w:rsidRPr="00263871">
        <w:rPr>
          <w:rFonts w:cstheme="minorHAnsi"/>
        </w:rPr>
        <w:br w:type="page"/>
      </w:r>
    </w:p>
    <w:p w14:paraId="5E42A303" w14:textId="77777777" w:rsidR="001F37EC" w:rsidRPr="00263871" w:rsidRDefault="001F37EC" w:rsidP="001F37EC">
      <w:pPr>
        <w:spacing w:after="0"/>
        <w:rPr>
          <w:rFonts w:cstheme="minorHAnsi"/>
          <w:b/>
          <w:sz w:val="26"/>
          <w:szCs w:val="26"/>
        </w:rPr>
      </w:pPr>
      <w:r w:rsidRPr="00263871">
        <w:rPr>
          <w:rFonts w:cstheme="minorHAnsi"/>
          <w:b/>
          <w:sz w:val="26"/>
          <w:szCs w:val="26"/>
        </w:rPr>
        <w:lastRenderedPageBreak/>
        <w:t xml:space="preserve">Part </w:t>
      </w:r>
      <w:r w:rsidR="00887564" w:rsidRPr="00263871">
        <w:rPr>
          <w:rFonts w:cstheme="minorHAnsi"/>
          <w:b/>
          <w:sz w:val="26"/>
          <w:szCs w:val="26"/>
        </w:rPr>
        <w:t>2</w:t>
      </w:r>
      <w:r w:rsidRPr="00263871">
        <w:rPr>
          <w:rFonts w:cstheme="minorHAnsi"/>
          <w:b/>
          <w:sz w:val="26"/>
          <w:szCs w:val="26"/>
        </w:rPr>
        <w:t>: Department Responsibilities</w:t>
      </w:r>
    </w:p>
    <w:p w14:paraId="3D74850E" w14:textId="77777777" w:rsidR="00BE78B8" w:rsidRPr="00263871" w:rsidRDefault="00BE78B8" w:rsidP="001F37EC">
      <w:pPr>
        <w:spacing w:after="0"/>
        <w:rPr>
          <w:rFonts w:cstheme="minorHAnsi"/>
        </w:rPr>
      </w:pPr>
    </w:p>
    <w:p w14:paraId="3A213132" w14:textId="77777777" w:rsidR="001F37EC" w:rsidRPr="00263871" w:rsidRDefault="001F37EC" w:rsidP="00887564">
      <w:pPr>
        <w:pStyle w:val="ListParagraph"/>
        <w:numPr>
          <w:ilvl w:val="0"/>
          <w:numId w:val="14"/>
        </w:numPr>
        <w:rPr>
          <w:rFonts w:cstheme="minorHAnsi"/>
        </w:rPr>
      </w:pPr>
      <w:r w:rsidRPr="00263871">
        <w:rPr>
          <w:rFonts w:cstheme="minorHAnsi"/>
        </w:rPr>
        <w:t xml:space="preserve">Obtain resignation letter from the employee that states employee’s last day of work Accept resignation letter through written communication. </w:t>
      </w:r>
    </w:p>
    <w:p w14:paraId="025AA8CC" w14:textId="77777777" w:rsidR="000704B2" w:rsidRPr="00263871" w:rsidRDefault="000704B2" w:rsidP="000704B2">
      <w:pPr>
        <w:pStyle w:val="ListParagraph"/>
        <w:rPr>
          <w:rFonts w:cstheme="minorHAnsi"/>
        </w:rPr>
      </w:pPr>
    </w:p>
    <w:p w14:paraId="326FB40A" w14:textId="1720407F" w:rsidR="000704B2" w:rsidRPr="00263871" w:rsidRDefault="000704B2" w:rsidP="000704B2">
      <w:pPr>
        <w:pStyle w:val="ListParagraph"/>
        <w:numPr>
          <w:ilvl w:val="0"/>
          <w:numId w:val="14"/>
        </w:numPr>
        <w:rPr>
          <w:rFonts w:cstheme="minorHAnsi"/>
        </w:rPr>
      </w:pPr>
      <w:r w:rsidRPr="00263871">
        <w:rPr>
          <w:rFonts w:cstheme="minorHAnsi"/>
        </w:rPr>
        <w:t>Send res</w:t>
      </w:r>
      <w:r w:rsidR="005F1894" w:rsidRPr="00263871">
        <w:rPr>
          <w:rFonts w:cstheme="minorHAnsi"/>
        </w:rPr>
        <w:t>ignation letter to the CEHS Business Center</w:t>
      </w:r>
      <w:r w:rsidRPr="00263871">
        <w:rPr>
          <w:rFonts w:cstheme="minorHAnsi"/>
        </w:rPr>
        <w:t xml:space="preserve"> right away so they can process the separation PAF or new appointment PAF (for emeriti and adjunct faculty).</w:t>
      </w:r>
    </w:p>
    <w:p w14:paraId="421654FA" w14:textId="77777777" w:rsidR="000704B2" w:rsidRPr="00263871" w:rsidRDefault="000704B2" w:rsidP="000704B2">
      <w:pPr>
        <w:pStyle w:val="ListParagraph"/>
        <w:rPr>
          <w:rFonts w:cstheme="minorHAnsi"/>
        </w:rPr>
      </w:pPr>
    </w:p>
    <w:p w14:paraId="2728724B" w14:textId="60023E88" w:rsidR="00AB004C" w:rsidRPr="00263871" w:rsidRDefault="00C40261" w:rsidP="00887564">
      <w:pPr>
        <w:pStyle w:val="ListParagraph"/>
        <w:numPr>
          <w:ilvl w:val="0"/>
          <w:numId w:val="14"/>
        </w:numPr>
        <w:rPr>
          <w:rFonts w:cstheme="minorHAnsi"/>
        </w:rPr>
      </w:pPr>
      <w:r w:rsidRPr="00263871">
        <w:rPr>
          <w:rFonts w:cstheme="minorHAnsi"/>
        </w:rPr>
        <w:t>Pending Projects.  Discuss status of pending projects and duties with employee.</w:t>
      </w:r>
    </w:p>
    <w:p w14:paraId="55B56489" w14:textId="77777777" w:rsidR="00887564" w:rsidRPr="00263871" w:rsidRDefault="00887564" w:rsidP="00887564">
      <w:pPr>
        <w:pStyle w:val="ListParagraph"/>
        <w:rPr>
          <w:rFonts w:cstheme="minorHAnsi"/>
        </w:rPr>
      </w:pPr>
    </w:p>
    <w:p w14:paraId="2ADECBF0" w14:textId="1C738C7B" w:rsidR="001F37EC" w:rsidRPr="00263871" w:rsidRDefault="001F37EC" w:rsidP="00887564">
      <w:pPr>
        <w:pStyle w:val="ListParagraph"/>
        <w:numPr>
          <w:ilvl w:val="0"/>
          <w:numId w:val="14"/>
        </w:numPr>
        <w:rPr>
          <w:rFonts w:cstheme="minorHAnsi"/>
        </w:rPr>
      </w:pPr>
      <w:r w:rsidRPr="00263871">
        <w:rPr>
          <w:rFonts w:cstheme="minorHAnsi"/>
        </w:rPr>
        <w:t>Provide employee with the Offboarding Checklist</w:t>
      </w:r>
      <w:r w:rsidR="00AB004C" w:rsidRPr="00263871">
        <w:rPr>
          <w:rFonts w:cstheme="minorHAnsi"/>
        </w:rPr>
        <w:t xml:space="preserve">. </w:t>
      </w:r>
      <w:r w:rsidR="00830D04" w:rsidRPr="00263871">
        <w:rPr>
          <w:rFonts w:cstheme="minorHAnsi"/>
        </w:rPr>
        <w:t xml:space="preserve">Access to the systems </w:t>
      </w:r>
      <w:r w:rsidR="001039BC" w:rsidRPr="00263871">
        <w:rPr>
          <w:rFonts w:cstheme="minorHAnsi"/>
        </w:rPr>
        <w:t xml:space="preserve">listed below </w:t>
      </w:r>
      <w:r w:rsidR="00830D04" w:rsidRPr="00263871">
        <w:rPr>
          <w:rFonts w:cstheme="minorHAnsi"/>
        </w:rPr>
        <w:t>is terminated at the end of business on the last day of employment (appointment end date or separation date) unless the paperwork is submitted to initiate a subsequent active appointment (</w:t>
      </w:r>
      <w:r w:rsidR="00C95629" w:rsidRPr="00263871">
        <w:rPr>
          <w:rFonts w:cstheme="minorHAnsi"/>
        </w:rPr>
        <w:t>e.g.,</w:t>
      </w:r>
      <w:r w:rsidR="00830D04" w:rsidRPr="00263871">
        <w:rPr>
          <w:rFonts w:cstheme="minorHAnsi"/>
        </w:rPr>
        <w:t xml:space="preserve"> emeritus status, adjunct/affiliate) or to keep services active. </w:t>
      </w:r>
    </w:p>
    <w:tbl>
      <w:tblPr>
        <w:tblStyle w:val="TableGrid"/>
        <w:tblW w:w="74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4"/>
        <w:gridCol w:w="3744"/>
      </w:tblGrid>
      <w:tr w:rsidR="002B1F1D" w:rsidRPr="00263871" w14:paraId="00D20413" w14:textId="77777777" w:rsidTr="006A3355">
        <w:trPr>
          <w:jc w:val="center"/>
        </w:trPr>
        <w:tc>
          <w:tcPr>
            <w:tcW w:w="3744" w:type="dxa"/>
          </w:tcPr>
          <w:p w14:paraId="40428CCE" w14:textId="77777777" w:rsidR="002B1F1D" w:rsidRPr="00263871" w:rsidRDefault="002B1F1D" w:rsidP="00887564">
            <w:pPr>
              <w:pStyle w:val="ListParagraph"/>
              <w:ind w:left="0"/>
              <w:rPr>
                <w:rFonts w:cstheme="minorHAnsi"/>
              </w:rPr>
            </w:pPr>
            <w:r w:rsidRPr="00263871">
              <w:rPr>
                <w:rFonts w:cstheme="minorHAnsi"/>
              </w:rPr>
              <w:t>SAP</w:t>
            </w:r>
          </w:p>
        </w:tc>
        <w:tc>
          <w:tcPr>
            <w:tcW w:w="3744" w:type="dxa"/>
          </w:tcPr>
          <w:p w14:paraId="542093C6" w14:textId="77777777" w:rsidR="002B1F1D" w:rsidRPr="00263871" w:rsidRDefault="00446CDE" w:rsidP="00887564">
            <w:pPr>
              <w:pStyle w:val="ListParagraph"/>
              <w:ind w:left="0"/>
              <w:rPr>
                <w:rFonts w:cstheme="minorHAnsi"/>
              </w:rPr>
            </w:pPr>
            <w:r w:rsidRPr="00263871">
              <w:rPr>
                <w:rFonts w:cstheme="minorHAnsi"/>
              </w:rPr>
              <w:t>Wireless Networks</w:t>
            </w:r>
          </w:p>
        </w:tc>
      </w:tr>
      <w:tr w:rsidR="002B1F1D" w:rsidRPr="00263871" w14:paraId="3F553E03" w14:textId="77777777" w:rsidTr="006A3355">
        <w:trPr>
          <w:jc w:val="center"/>
        </w:trPr>
        <w:tc>
          <w:tcPr>
            <w:tcW w:w="3744" w:type="dxa"/>
          </w:tcPr>
          <w:p w14:paraId="13F30B05" w14:textId="7A715882" w:rsidR="002B1F1D" w:rsidRPr="00263871" w:rsidRDefault="002B1F1D" w:rsidP="00887564">
            <w:pPr>
              <w:pStyle w:val="ListParagraph"/>
              <w:ind w:left="0"/>
              <w:rPr>
                <w:rFonts w:cstheme="minorHAnsi"/>
              </w:rPr>
            </w:pPr>
            <w:r w:rsidRPr="00263871">
              <w:rPr>
                <w:rFonts w:cstheme="minorHAnsi"/>
              </w:rPr>
              <w:t>Email</w:t>
            </w:r>
            <w:r w:rsidR="00F451C9" w:rsidRPr="00263871">
              <w:rPr>
                <w:rFonts w:cstheme="minorHAnsi"/>
              </w:rPr>
              <w:t xml:space="preserve"> (Office 365)</w:t>
            </w:r>
          </w:p>
        </w:tc>
        <w:tc>
          <w:tcPr>
            <w:tcW w:w="3744" w:type="dxa"/>
          </w:tcPr>
          <w:p w14:paraId="6DFA888B" w14:textId="77777777" w:rsidR="002B1F1D" w:rsidRPr="00263871" w:rsidRDefault="00446CDE" w:rsidP="00887564">
            <w:pPr>
              <w:pStyle w:val="ListParagraph"/>
              <w:ind w:left="0"/>
              <w:rPr>
                <w:rFonts w:cstheme="minorHAnsi"/>
              </w:rPr>
            </w:pPr>
            <w:proofErr w:type="spellStart"/>
            <w:r w:rsidRPr="00263871">
              <w:rPr>
                <w:rFonts w:cstheme="minorHAnsi"/>
              </w:rPr>
              <w:t>Educam</w:t>
            </w:r>
            <w:proofErr w:type="spellEnd"/>
          </w:p>
        </w:tc>
      </w:tr>
      <w:tr w:rsidR="002B1F1D" w:rsidRPr="00263871" w14:paraId="34ED5D7B" w14:textId="77777777" w:rsidTr="006A3355">
        <w:trPr>
          <w:jc w:val="center"/>
        </w:trPr>
        <w:tc>
          <w:tcPr>
            <w:tcW w:w="3744" w:type="dxa"/>
          </w:tcPr>
          <w:p w14:paraId="4438BE8C" w14:textId="77777777" w:rsidR="002B1F1D" w:rsidRPr="00263871" w:rsidRDefault="002B1F1D" w:rsidP="00887564">
            <w:pPr>
              <w:pStyle w:val="ListParagraph"/>
              <w:ind w:left="0"/>
              <w:rPr>
                <w:rFonts w:cstheme="minorHAnsi"/>
              </w:rPr>
            </w:pPr>
            <w:r w:rsidRPr="00263871">
              <w:rPr>
                <w:rFonts w:cstheme="minorHAnsi"/>
              </w:rPr>
              <w:t>Blackboard</w:t>
            </w:r>
          </w:p>
        </w:tc>
        <w:tc>
          <w:tcPr>
            <w:tcW w:w="3744" w:type="dxa"/>
          </w:tcPr>
          <w:p w14:paraId="4FF2E94F" w14:textId="17E100C9" w:rsidR="002B1F1D" w:rsidRPr="00263871" w:rsidRDefault="002B1F1D" w:rsidP="00887564">
            <w:pPr>
              <w:pStyle w:val="ListParagraph"/>
              <w:ind w:left="0"/>
              <w:rPr>
                <w:rFonts w:cstheme="minorHAnsi"/>
              </w:rPr>
            </w:pPr>
          </w:p>
        </w:tc>
      </w:tr>
      <w:tr w:rsidR="002B1F1D" w:rsidRPr="00263871" w14:paraId="1FFAECCA" w14:textId="77777777" w:rsidTr="006A3355">
        <w:trPr>
          <w:jc w:val="center"/>
        </w:trPr>
        <w:tc>
          <w:tcPr>
            <w:tcW w:w="3744" w:type="dxa"/>
          </w:tcPr>
          <w:p w14:paraId="11281319" w14:textId="77777777" w:rsidR="002B1F1D" w:rsidRPr="00263871" w:rsidRDefault="002B1F1D" w:rsidP="00887564">
            <w:pPr>
              <w:pStyle w:val="ListParagraph"/>
              <w:ind w:left="0"/>
              <w:rPr>
                <w:rFonts w:cstheme="minorHAnsi"/>
              </w:rPr>
            </w:pPr>
            <w:r w:rsidRPr="00263871">
              <w:rPr>
                <w:rFonts w:cstheme="minorHAnsi"/>
              </w:rPr>
              <w:t>NUgrant</w:t>
            </w:r>
          </w:p>
        </w:tc>
        <w:tc>
          <w:tcPr>
            <w:tcW w:w="3744" w:type="dxa"/>
          </w:tcPr>
          <w:p w14:paraId="497170A3" w14:textId="77777777" w:rsidR="002B1F1D" w:rsidRPr="00263871" w:rsidRDefault="00446CDE" w:rsidP="00887564">
            <w:pPr>
              <w:pStyle w:val="ListParagraph"/>
              <w:ind w:left="0"/>
              <w:rPr>
                <w:rFonts w:cstheme="minorHAnsi"/>
              </w:rPr>
            </w:pPr>
            <w:r w:rsidRPr="00263871">
              <w:rPr>
                <w:rFonts w:cstheme="minorHAnsi"/>
              </w:rPr>
              <w:t>Electronic Building/Door Entry Access</w:t>
            </w:r>
          </w:p>
        </w:tc>
      </w:tr>
      <w:tr w:rsidR="002B1F1D" w:rsidRPr="00263871" w14:paraId="0BCA1319" w14:textId="77777777" w:rsidTr="006A3355">
        <w:trPr>
          <w:jc w:val="center"/>
        </w:trPr>
        <w:tc>
          <w:tcPr>
            <w:tcW w:w="3744" w:type="dxa"/>
          </w:tcPr>
          <w:p w14:paraId="785AD779" w14:textId="3257DA3D" w:rsidR="002B1F1D" w:rsidRPr="00263871" w:rsidRDefault="0074473E" w:rsidP="00887564">
            <w:pPr>
              <w:pStyle w:val="ListParagraph"/>
              <w:ind w:left="0"/>
              <w:rPr>
                <w:rFonts w:cstheme="minorHAnsi"/>
              </w:rPr>
            </w:pPr>
            <w:r w:rsidRPr="00263871">
              <w:rPr>
                <w:rFonts w:cstheme="minorHAnsi"/>
              </w:rPr>
              <w:t>Canvas</w:t>
            </w:r>
          </w:p>
        </w:tc>
        <w:tc>
          <w:tcPr>
            <w:tcW w:w="3744" w:type="dxa"/>
          </w:tcPr>
          <w:p w14:paraId="500931D8" w14:textId="77777777" w:rsidR="002B1F1D" w:rsidRPr="00263871" w:rsidRDefault="00446CDE" w:rsidP="00887564">
            <w:pPr>
              <w:pStyle w:val="ListParagraph"/>
              <w:ind w:left="0"/>
              <w:rPr>
                <w:rFonts w:cstheme="minorHAnsi"/>
              </w:rPr>
            </w:pPr>
            <w:r w:rsidRPr="00263871">
              <w:rPr>
                <w:rFonts w:cstheme="minorHAnsi"/>
              </w:rPr>
              <w:t>PeopleSoft/</w:t>
            </w:r>
            <w:proofErr w:type="spellStart"/>
            <w:r w:rsidRPr="00263871">
              <w:rPr>
                <w:rFonts w:cstheme="minorHAnsi"/>
              </w:rPr>
              <w:t>Talisma</w:t>
            </w:r>
            <w:proofErr w:type="spellEnd"/>
            <w:r w:rsidRPr="00263871">
              <w:rPr>
                <w:rFonts w:cstheme="minorHAnsi"/>
              </w:rPr>
              <w:t>/</w:t>
            </w:r>
            <w:proofErr w:type="spellStart"/>
            <w:r w:rsidRPr="00263871">
              <w:rPr>
                <w:rFonts w:cstheme="minorHAnsi"/>
              </w:rPr>
              <w:t>NUView</w:t>
            </w:r>
            <w:proofErr w:type="spellEnd"/>
          </w:p>
        </w:tc>
      </w:tr>
      <w:tr w:rsidR="002B1F1D" w:rsidRPr="00263871" w14:paraId="583BB373" w14:textId="77777777" w:rsidTr="006A3355">
        <w:trPr>
          <w:jc w:val="center"/>
        </w:trPr>
        <w:tc>
          <w:tcPr>
            <w:tcW w:w="3744" w:type="dxa"/>
          </w:tcPr>
          <w:p w14:paraId="624B6193" w14:textId="77777777" w:rsidR="002B1F1D" w:rsidRPr="00263871" w:rsidRDefault="002B1F1D" w:rsidP="00887564">
            <w:pPr>
              <w:pStyle w:val="ListParagraph"/>
              <w:ind w:left="0"/>
              <w:rPr>
                <w:rFonts w:cstheme="minorHAnsi"/>
              </w:rPr>
            </w:pPr>
            <w:r w:rsidRPr="00263871">
              <w:rPr>
                <w:rFonts w:cstheme="minorHAnsi"/>
              </w:rPr>
              <w:t>Faculty Insight</w:t>
            </w:r>
          </w:p>
        </w:tc>
        <w:tc>
          <w:tcPr>
            <w:tcW w:w="3744" w:type="dxa"/>
          </w:tcPr>
          <w:p w14:paraId="00EB26CA" w14:textId="77777777" w:rsidR="002B1F1D" w:rsidRPr="00263871" w:rsidRDefault="00446CDE" w:rsidP="00887564">
            <w:pPr>
              <w:pStyle w:val="ListParagraph"/>
              <w:ind w:left="0"/>
              <w:rPr>
                <w:rFonts w:cstheme="minorHAnsi"/>
              </w:rPr>
            </w:pPr>
            <w:proofErr w:type="spellStart"/>
            <w:r w:rsidRPr="00263871">
              <w:rPr>
                <w:rFonts w:cstheme="minorHAnsi"/>
              </w:rPr>
              <w:t>MyNULOOK</w:t>
            </w:r>
            <w:proofErr w:type="spellEnd"/>
          </w:p>
        </w:tc>
      </w:tr>
      <w:tr w:rsidR="002B1F1D" w:rsidRPr="00263871" w14:paraId="258AA598" w14:textId="77777777" w:rsidTr="006A3355">
        <w:trPr>
          <w:jc w:val="center"/>
        </w:trPr>
        <w:tc>
          <w:tcPr>
            <w:tcW w:w="3744" w:type="dxa"/>
          </w:tcPr>
          <w:p w14:paraId="05603918" w14:textId="6F5C317F" w:rsidR="002B1F1D" w:rsidRPr="00263871" w:rsidRDefault="002B1F1D" w:rsidP="00887564">
            <w:pPr>
              <w:pStyle w:val="ListParagraph"/>
              <w:ind w:left="0"/>
              <w:rPr>
                <w:rFonts w:cstheme="minorHAnsi"/>
              </w:rPr>
            </w:pPr>
            <w:r w:rsidRPr="00263871">
              <w:rPr>
                <w:rFonts w:cstheme="minorHAnsi"/>
              </w:rPr>
              <w:t>File Sharing (</w:t>
            </w:r>
            <w:r w:rsidR="00CB5049" w:rsidRPr="00263871">
              <w:rPr>
                <w:rFonts w:cstheme="minorHAnsi"/>
              </w:rPr>
              <w:t>OneDrive/SharePoint</w:t>
            </w:r>
            <w:r w:rsidRPr="00263871">
              <w:rPr>
                <w:rFonts w:cstheme="minorHAnsi"/>
              </w:rPr>
              <w:t>)</w:t>
            </w:r>
          </w:p>
        </w:tc>
        <w:tc>
          <w:tcPr>
            <w:tcW w:w="3744" w:type="dxa"/>
          </w:tcPr>
          <w:p w14:paraId="577B0564" w14:textId="77777777" w:rsidR="002B1F1D" w:rsidRPr="00263871" w:rsidRDefault="00446CDE" w:rsidP="00446CDE">
            <w:pPr>
              <w:pStyle w:val="ListParagraph"/>
              <w:ind w:left="0"/>
              <w:rPr>
                <w:rFonts w:cstheme="minorHAnsi"/>
              </w:rPr>
            </w:pPr>
            <w:r w:rsidRPr="00263871">
              <w:rPr>
                <w:rFonts w:cstheme="minorHAnsi"/>
              </w:rPr>
              <w:t>UNL Foundation</w:t>
            </w:r>
          </w:p>
        </w:tc>
      </w:tr>
      <w:tr w:rsidR="002B1F1D" w:rsidRPr="00263871" w14:paraId="6BAA832E" w14:textId="77777777" w:rsidTr="006A3355">
        <w:trPr>
          <w:jc w:val="center"/>
        </w:trPr>
        <w:tc>
          <w:tcPr>
            <w:tcW w:w="3744" w:type="dxa"/>
          </w:tcPr>
          <w:p w14:paraId="52FF9102" w14:textId="77777777" w:rsidR="002B1F1D" w:rsidRPr="00263871" w:rsidRDefault="00446CDE" w:rsidP="00887564">
            <w:pPr>
              <w:pStyle w:val="ListParagraph"/>
              <w:ind w:left="0"/>
              <w:rPr>
                <w:rFonts w:cstheme="minorHAnsi"/>
              </w:rPr>
            </w:pPr>
            <w:r w:rsidRPr="00263871">
              <w:rPr>
                <w:rFonts w:cstheme="minorHAnsi"/>
              </w:rPr>
              <w:t>Network Drives</w:t>
            </w:r>
          </w:p>
        </w:tc>
        <w:tc>
          <w:tcPr>
            <w:tcW w:w="3744" w:type="dxa"/>
          </w:tcPr>
          <w:p w14:paraId="316ADCEF" w14:textId="3E7BB33B" w:rsidR="002B1F1D" w:rsidRPr="00263871" w:rsidRDefault="00F451C9" w:rsidP="00887564">
            <w:pPr>
              <w:pStyle w:val="ListParagraph"/>
              <w:ind w:left="0"/>
              <w:rPr>
                <w:rFonts w:cstheme="minorHAnsi"/>
              </w:rPr>
            </w:pPr>
            <w:proofErr w:type="spellStart"/>
            <w:r w:rsidRPr="00263871">
              <w:rPr>
                <w:rFonts w:cstheme="minorHAnsi"/>
              </w:rPr>
              <w:t>NSave</w:t>
            </w:r>
            <w:proofErr w:type="spellEnd"/>
            <w:r w:rsidRPr="00263871">
              <w:rPr>
                <w:rFonts w:cstheme="minorHAnsi"/>
              </w:rPr>
              <w:t xml:space="preserve"> Desktop Service</w:t>
            </w:r>
          </w:p>
        </w:tc>
      </w:tr>
    </w:tbl>
    <w:p w14:paraId="07776B0F" w14:textId="08B25C72" w:rsidR="008E6F79" w:rsidRPr="00263871" w:rsidRDefault="008E6F79" w:rsidP="008E6F79">
      <w:pPr>
        <w:pStyle w:val="ListParagraph"/>
        <w:rPr>
          <w:rFonts w:cstheme="minorHAnsi"/>
        </w:rPr>
      </w:pPr>
    </w:p>
    <w:p w14:paraId="3D91254E" w14:textId="0BA49D37" w:rsidR="00F53EFB" w:rsidRPr="00263871" w:rsidRDefault="00F53EFB" w:rsidP="002543F3">
      <w:pPr>
        <w:pStyle w:val="ListParagraph"/>
        <w:numPr>
          <w:ilvl w:val="0"/>
          <w:numId w:val="15"/>
        </w:numPr>
        <w:rPr>
          <w:rFonts w:cstheme="minorHAnsi"/>
        </w:rPr>
      </w:pPr>
      <w:r w:rsidRPr="00263871">
        <w:rPr>
          <w:rFonts w:cstheme="minorHAnsi"/>
        </w:rPr>
        <w:t xml:space="preserve">If this </w:t>
      </w:r>
      <w:r w:rsidR="00E13E8E" w:rsidRPr="00263871">
        <w:rPr>
          <w:rFonts w:cstheme="minorHAnsi"/>
        </w:rPr>
        <w:t xml:space="preserve">staff </w:t>
      </w:r>
      <w:r w:rsidRPr="00263871">
        <w:rPr>
          <w:rFonts w:cstheme="minorHAnsi"/>
        </w:rPr>
        <w:t>member supervises</w:t>
      </w:r>
      <w:r w:rsidR="004E533D" w:rsidRPr="00263871">
        <w:rPr>
          <w:rFonts w:cstheme="minorHAnsi"/>
        </w:rPr>
        <w:t xml:space="preserve"> and/or approves ESS Time for</w:t>
      </w:r>
      <w:r w:rsidRPr="00263871">
        <w:rPr>
          <w:rFonts w:cstheme="minorHAnsi"/>
        </w:rPr>
        <w:t xml:space="preserve"> any leave eligible employees</w:t>
      </w:r>
      <w:r w:rsidR="00E13E8E" w:rsidRPr="00263871">
        <w:rPr>
          <w:rFonts w:cstheme="minorHAnsi"/>
        </w:rPr>
        <w:t xml:space="preserve"> (permanent or temporary office/service or managerial/professional hourly or salaried employees), </w:t>
      </w:r>
      <w:r w:rsidRPr="00263871">
        <w:rPr>
          <w:rFonts w:cstheme="minorHAnsi"/>
        </w:rPr>
        <w:t xml:space="preserve">inform the Business Center of the new Reports to, ESS Time and Leave Approver information for any employees that will </w:t>
      </w:r>
      <w:r w:rsidR="00E13E8E" w:rsidRPr="00263871">
        <w:rPr>
          <w:rFonts w:cstheme="minorHAnsi"/>
        </w:rPr>
        <w:t xml:space="preserve">continue to work for the department, but under new supervision. </w:t>
      </w:r>
    </w:p>
    <w:p w14:paraId="0F750DD3" w14:textId="77777777" w:rsidR="00E13E8E" w:rsidRPr="00263871" w:rsidRDefault="00E13E8E" w:rsidP="00E13E8E">
      <w:pPr>
        <w:pStyle w:val="ListParagraph"/>
        <w:rPr>
          <w:rFonts w:cstheme="minorHAnsi"/>
        </w:rPr>
      </w:pPr>
    </w:p>
    <w:p w14:paraId="0B52CEEE" w14:textId="77777777" w:rsidR="001F37EC" w:rsidRPr="00263871" w:rsidRDefault="001F37EC" w:rsidP="008E6F79">
      <w:pPr>
        <w:pStyle w:val="ListParagraph"/>
        <w:numPr>
          <w:ilvl w:val="0"/>
          <w:numId w:val="15"/>
        </w:numPr>
        <w:rPr>
          <w:rFonts w:cstheme="minorHAnsi"/>
        </w:rPr>
      </w:pPr>
      <w:r w:rsidRPr="00263871">
        <w:rPr>
          <w:rFonts w:cstheme="minorHAnsi"/>
        </w:rPr>
        <w:t xml:space="preserve">Recommend </w:t>
      </w:r>
      <w:r w:rsidR="00AB004C" w:rsidRPr="00263871">
        <w:rPr>
          <w:rFonts w:cstheme="minorHAnsi"/>
        </w:rPr>
        <w:t xml:space="preserve">that the employee meets with the University Benefits Office (472-2600) regarding Health, Life, TIAA-CREF, Fidelity and reimbursement accounts. </w:t>
      </w:r>
    </w:p>
    <w:p w14:paraId="7BA2EEBF" w14:textId="77777777" w:rsidR="00BC3292" w:rsidRPr="00263871" w:rsidRDefault="00BC3292" w:rsidP="00BC3292">
      <w:pPr>
        <w:pStyle w:val="ListParagraph"/>
        <w:rPr>
          <w:rFonts w:cstheme="minorHAnsi"/>
        </w:rPr>
      </w:pPr>
    </w:p>
    <w:p w14:paraId="1FA10CAE" w14:textId="2DC34A65" w:rsidR="00BC3292" w:rsidRPr="00263871" w:rsidRDefault="00BC3292" w:rsidP="00BC3292">
      <w:pPr>
        <w:pStyle w:val="ListParagraph"/>
        <w:numPr>
          <w:ilvl w:val="0"/>
          <w:numId w:val="15"/>
        </w:numPr>
        <w:rPr>
          <w:rFonts w:cstheme="minorHAnsi"/>
        </w:rPr>
      </w:pPr>
      <w:r w:rsidRPr="00263871">
        <w:rPr>
          <w:rFonts w:cstheme="minorHAnsi"/>
        </w:rPr>
        <w:t>Discuss notification and communication plan.  Work with employee to create approach to transition internal/external communication.</w:t>
      </w:r>
    </w:p>
    <w:p w14:paraId="0070277C" w14:textId="77777777" w:rsidR="00BC3292" w:rsidRPr="00263871" w:rsidRDefault="00BC3292" w:rsidP="00BC3292">
      <w:pPr>
        <w:pStyle w:val="ListParagraph"/>
        <w:numPr>
          <w:ilvl w:val="0"/>
          <w:numId w:val="17"/>
        </w:numPr>
        <w:spacing w:after="200" w:line="276" w:lineRule="auto"/>
        <w:rPr>
          <w:rFonts w:cstheme="minorHAnsi"/>
        </w:rPr>
      </w:pPr>
      <w:r w:rsidRPr="00263871">
        <w:rPr>
          <w:rFonts w:cstheme="minorHAnsi"/>
        </w:rPr>
        <w:t>Telephone.  Transition telephone contacts employee receives</w:t>
      </w:r>
    </w:p>
    <w:p w14:paraId="3AC05D74" w14:textId="1DE922CC" w:rsidR="008E6F79" w:rsidRPr="00263871" w:rsidRDefault="001E4D74" w:rsidP="005B49CC">
      <w:pPr>
        <w:pStyle w:val="ListParagraph"/>
        <w:numPr>
          <w:ilvl w:val="0"/>
          <w:numId w:val="17"/>
        </w:numPr>
        <w:spacing w:after="200" w:line="276" w:lineRule="auto"/>
        <w:rPr>
          <w:rFonts w:cstheme="minorHAnsi"/>
        </w:rPr>
      </w:pPr>
      <w:r w:rsidRPr="00263871">
        <w:rPr>
          <w:rFonts w:cstheme="minorHAnsi"/>
        </w:rPr>
        <w:t xml:space="preserve">E-mail.  Inform clients/customers employee will no longer be available at this e-mail address.  </w:t>
      </w:r>
    </w:p>
    <w:p w14:paraId="13E8BD8F" w14:textId="77777777" w:rsidR="005B49CC" w:rsidRPr="00263871" w:rsidRDefault="005B49CC" w:rsidP="005B49CC">
      <w:pPr>
        <w:pStyle w:val="ListParagraph"/>
        <w:spacing w:after="200" w:line="276" w:lineRule="auto"/>
        <w:ind w:left="1080"/>
        <w:rPr>
          <w:rFonts w:cstheme="minorHAnsi"/>
        </w:rPr>
      </w:pPr>
    </w:p>
    <w:p w14:paraId="00CE0EA6" w14:textId="77777777" w:rsidR="00830D04" w:rsidRPr="00263871" w:rsidRDefault="00830D04" w:rsidP="008E6F79">
      <w:pPr>
        <w:pStyle w:val="ListParagraph"/>
        <w:numPr>
          <w:ilvl w:val="0"/>
          <w:numId w:val="15"/>
        </w:numPr>
        <w:rPr>
          <w:rFonts w:cstheme="minorHAnsi"/>
        </w:rPr>
      </w:pPr>
      <w:r w:rsidRPr="00263871">
        <w:rPr>
          <w:rFonts w:cstheme="minorHAnsi"/>
        </w:rPr>
        <w:t xml:space="preserve">Process any non-reimbursed travel expenses or other reimbursements. </w:t>
      </w:r>
    </w:p>
    <w:p w14:paraId="7C14B22B" w14:textId="77777777" w:rsidR="00523643" w:rsidRPr="00263871" w:rsidRDefault="00523643" w:rsidP="00523643">
      <w:pPr>
        <w:pStyle w:val="ListParagraph"/>
        <w:rPr>
          <w:rFonts w:cstheme="minorHAnsi"/>
        </w:rPr>
      </w:pPr>
    </w:p>
    <w:p w14:paraId="2A2E8F4D" w14:textId="3EE3BF16" w:rsidR="00830D04" w:rsidRPr="00263871" w:rsidRDefault="00830D04" w:rsidP="00523643">
      <w:pPr>
        <w:pStyle w:val="ListParagraph"/>
        <w:numPr>
          <w:ilvl w:val="0"/>
          <w:numId w:val="15"/>
        </w:numPr>
        <w:rPr>
          <w:rFonts w:cstheme="minorHAnsi"/>
        </w:rPr>
      </w:pPr>
      <w:r w:rsidRPr="00263871">
        <w:rPr>
          <w:rFonts w:cstheme="minorHAnsi"/>
        </w:rPr>
        <w:t>Confirm with employee that all University equipment assigne</w:t>
      </w:r>
      <w:r w:rsidR="001039BC" w:rsidRPr="00263871">
        <w:rPr>
          <w:rFonts w:cstheme="minorHAnsi"/>
        </w:rPr>
        <w:t xml:space="preserve">d to employee has been returned. Update </w:t>
      </w:r>
      <w:r w:rsidR="00A361D4" w:rsidRPr="00263871">
        <w:rPr>
          <w:rFonts w:cstheme="minorHAnsi"/>
          <w:b/>
        </w:rPr>
        <w:t>Objects on Loan</w:t>
      </w:r>
      <w:r w:rsidR="00A361D4" w:rsidRPr="00263871">
        <w:rPr>
          <w:rFonts w:cstheme="minorHAnsi"/>
        </w:rPr>
        <w:t xml:space="preserve"> (found in Firefly on the My Staff tab - firefly.nebraska.edu)</w:t>
      </w:r>
      <w:r w:rsidR="001039BC" w:rsidRPr="00263871">
        <w:rPr>
          <w:rFonts w:cstheme="minorHAnsi"/>
        </w:rPr>
        <w:t>.</w:t>
      </w:r>
      <w:r w:rsidR="00A361D4" w:rsidRPr="00263871">
        <w:rPr>
          <w:rFonts w:cstheme="minorHAnsi"/>
        </w:rPr>
        <w:t xml:space="preserve">  Contact </w:t>
      </w:r>
      <w:r w:rsidR="005F1894" w:rsidRPr="00263871">
        <w:rPr>
          <w:rFonts w:cstheme="minorHAnsi"/>
        </w:rPr>
        <w:t xml:space="preserve">CEHS </w:t>
      </w:r>
      <w:r w:rsidR="00A361D4" w:rsidRPr="00263871">
        <w:rPr>
          <w:rFonts w:cstheme="minorHAnsi"/>
        </w:rPr>
        <w:t>Business Center for assistance.</w:t>
      </w:r>
      <w:r w:rsidR="001039BC" w:rsidRPr="00263871">
        <w:rPr>
          <w:rFonts w:cstheme="minorHAnsi"/>
        </w:rPr>
        <w:t xml:space="preserve"> </w:t>
      </w:r>
    </w:p>
    <w:p w14:paraId="0ED11413" w14:textId="3E16E75D" w:rsidR="005F1894" w:rsidRPr="00263871" w:rsidRDefault="005F1894" w:rsidP="005F1894">
      <w:pPr>
        <w:pStyle w:val="ListParagraph"/>
        <w:numPr>
          <w:ilvl w:val="0"/>
          <w:numId w:val="10"/>
        </w:numPr>
        <w:spacing w:after="200" w:line="276" w:lineRule="auto"/>
        <w:rPr>
          <w:rFonts w:cstheme="minorHAnsi"/>
        </w:rPr>
      </w:pPr>
      <w:r w:rsidRPr="00263871">
        <w:rPr>
          <w:rFonts w:cstheme="minorHAnsi"/>
        </w:rPr>
        <w:t>University purchasing card. Notify CEHS Business Center to have the card canceled.</w:t>
      </w:r>
    </w:p>
    <w:p w14:paraId="3FC187E9" w14:textId="77777777" w:rsidR="00830D04" w:rsidRPr="00263871" w:rsidRDefault="00830D04" w:rsidP="00830D04">
      <w:pPr>
        <w:pStyle w:val="ListParagraph"/>
        <w:numPr>
          <w:ilvl w:val="0"/>
          <w:numId w:val="10"/>
        </w:numPr>
        <w:spacing w:after="200" w:line="276" w:lineRule="auto"/>
        <w:rPr>
          <w:rFonts w:cstheme="minorHAnsi"/>
        </w:rPr>
      </w:pPr>
      <w:r w:rsidRPr="00263871">
        <w:rPr>
          <w:rFonts w:cstheme="minorHAnsi"/>
        </w:rPr>
        <w:t>University photo ID card</w:t>
      </w:r>
    </w:p>
    <w:p w14:paraId="7E87BCE6" w14:textId="77777777" w:rsidR="00830D04" w:rsidRPr="00263871" w:rsidRDefault="00830D04" w:rsidP="00830D04">
      <w:pPr>
        <w:pStyle w:val="ListParagraph"/>
        <w:numPr>
          <w:ilvl w:val="0"/>
          <w:numId w:val="10"/>
        </w:numPr>
        <w:spacing w:after="200" w:line="276" w:lineRule="auto"/>
        <w:rPr>
          <w:rFonts w:cstheme="minorHAnsi"/>
        </w:rPr>
      </w:pPr>
      <w:r w:rsidRPr="00263871">
        <w:rPr>
          <w:rFonts w:cstheme="minorHAnsi"/>
        </w:rPr>
        <w:t>University key card/access card</w:t>
      </w:r>
    </w:p>
    <w:p w14:paraId="3866B9CB" w14:textId="77777777" w:rsidR="00830D04" w:rsidRPr="00263871" w:rsidRDefault="00830D04" w:rsidP="00830D04">
      <w:pPr>
        <w:pStyle w:val="ListParagraph"/>
        <w:numPr>
          <w:ilvl w:val="0"/>
          <w:numId w:val="10"/>
        </w:numPr>
        <w:spacing w:after="200" w:line="276" w:lineRule="auto"/>
        <w:rPr>
          <w:rFonts w:cstheme="minorHAnsi"/>
        </w:rPr>
      </w:pPr>
      <w:r w:rsidRPr="00263871">
        <w:rPr>
          <w:rFonts w:cstheme="minorHAnsi"/>
        </w:rPr>
        <w:t>Building, room, cabinet and file keys</w:t>
      </w:r>
    </w:p>
    <w:p w14:paraId="57F26C7F" w14:textId="77777777" w:rsidR="00830D04" w:rsidRPr="00263871" w:rsidRDefault="00830D04" w:rsidP="00830D04">
      <w:pPr>
        <w:pStyle w:val="ListParagraph"/>
        <w:numPr>
          <w:ilvl w:val="0"/>
          <w:numId w:val="10"/>
        </w:numPr>
        <w:rPr>
          <w:rFonts w:cstheme="minorHAnsi"/>
        </w:rPr>
      </w:pPr>
      <w:r w:rsidRPr="00263871">
        <w:rPr>
          <w:rFonts w:cstheme="minorHAnsi"/>
        </w:rPr>
        <w:t>UNL Cell phone/portable computer/iPad/tablet</w:t>
      </w:r>
    </w:p>
    <w:p w14:paraId="5F4BBB48" w14:textId="63B2527C" w:rsidR="005F1894" w:rsidRPr="00263871" w:rsidRDefault="005F1894" w:rsidP="00830D04">
      <w:pPr>
        <w:pStyle w:val="ListParagraph"/>
        <w:numPr>
          <w:ilvl w:val="0"/>
          <w:numId w:val="10"/>
        </w:numPr>
        <w:rPr>
          <w:rFonts w:cstheme="minorHAnsi"/>
        </w:rPr>
      </w:pPr>
      <w:r w:rsidRPr="00263871">
        <w:rPr>
          <w:rFonts w:cstheme="minorHAnsi"/>
        </w:rPr>
        <w:lastRenderedPageBreak/>
        <w:t>Calling Cards – Cancel or Reassign by contacting the CEHS Business Center.</w:t>
      </w:r>
    </w:p>
    <w:p w14:paraId="0A39367B" w14:textId="77777777" w:rsidR="00523643" w:rsidRPr="00263871" w:rsidRDefault="00523643" w:rsidP="00523643">
      <w:pPr>
        <w:pStyle w:val="ListParagraph"/>
        <w:spacing w:after="200" w:line="276" w:lineRule="auto"/>
        <w:ind w:left="1080"/>
        <w:rPr>
          <w:rFonts w:cstheme="minorHAnsi"/>
        </w:rPr>
      </w:pPr>
    </w:p>
    <w:p w14:paraId="4FEBC734" w14:textId="77777777" w:rsidR="00830D04" w:rsidRPr="00263871" w:rsidRDefault="00830D04" w:rsidP="00523643">
      <w:pPr>
        <w:pStyle w:val="ListParagraph"/>
        <w:numPr>
          <w:ilvl w:val="0"/>
          <w:numId w:val="16"/>
        </w:numPr>
        <w:spacing w:after="200" w:line="276" w:lineRule="auto"/>
        <w:rPr>
          <w:rFonts w:cstheme="minorHAnsi"/>
        </w:rPr>
      </w:pPr>
      <w:r w:rsidRPr="00263871">
        <w:rPr>
          <w:rFonts w:cstheme="minorHAnsi"/>
        </w:rPr>
        <w:t>Confirm with employee that all electronic files containing University data from personally owned computer, mobile devices, cloud storage media (e.g. flash drives, etc.) have been migrated and deleted.</w:t>
      </w:r>
    </w:p>
    <w:p w14:paraId="2345EA69" w14:textId="77777777" w:rsidR="00523643" w:rsidRPr="00263871" w:rsidRDefault="00523643" w:rsidP="00523643">
      <w:pPr>
        <w:pStyle w:val="ListParagraph"/>
        <w:spacing w:after="200" w:line="276" w:lineRule="auto"/>
        <w:rPr>
          <w:rFonts w:cstheme="minorHAnsi"/>
        </w:rPr>
      </w:pPr>
    </w:p>
    <w:p w14:paraId="4C3E93CA" w14:textId="77777777" w:rsidR="00830D04" w:rsidRPr="00263871" w:rsidRDefault="00830D04" w:rsidP="00523643">
      <w:pPr>
        <w:pStyle w:val="ListParagraph"/>
        <w:numPr>
          <w:ilvl w:val="0"/>
          <w:numId w:val="16"/>
        </w:numPr>
        <w:rPr>
          <w:rFonts w:cstheme="minorHAnsi"/>
        </w:rPr>
      </w:pPr>
      <w:r w:rsidRPr="00263871">
        <w:rPr>
          <w:rFonts w:cstheme="minorHAnsi"/>
        </w:rPr>
        <w:t>Confirm with employee that all paper documents containing University data have been returned to the department.</w:t>
      </w:r>
    </w:p>
    <w:p w14:paraId="0EBA0AD2" w14:textId="77777777" w:rsidR="00BB5C79" w:rsidRPr="00263871" w:rsidRDefault="00BB5C79" w:rsidP="00BB5C79">
      <w:pPr>
        <w:pStyle w:val="ListParagraph"/>
        <w:rPr>
          <w:rFonts w:cstheme="minorHAnsi"/>
        </w:rPr>
      </w:pPr>
    </w:p>
    <w:p w14:paraId="4D6AA147" w14:textId="422682D6" w:rsidR="00BB5C79" w:rsidRPr="00263871" w:rsidRDefault="000704B2" w:rsidP="0076065A">
      <w:pPr>
        <w:pStyle w:val="ListParagraph"/>
        <w:numPr>
          <w:ilvl w:val="0"/>
          <w:numId w:val="16"/>
        </w:numPr>
        <w:rPr>
          <w:rFonts w:cstheme="minorHAnsi"/>
        </w:rPr>
      </w:pPr>
      <w:r w:rsidRPr="00263871">
        <w:rPr>
          <w:rFonts w:cstheme="minorHAnsi"/>
        </w:rPr>
        <w:t>Submit a ticket to ALTC (</w:t>
      </w:r>
      <w:bookmarkStart w:id="0" w:name="_Hlk124174886"/>
      <w:r w:rsidR="00CB5049" w:rsidRPr="00263871">
        <w:rPr>
          <w:rFonts w:cstheme="minorHAnsi"/>
        </w:rPr>
        <w:fldChar w:fldCharType="begin"/>
      </w:r>
      <w:r w:rsidR="00CB5049" w:rsidRPr="00263871">
        <w:rPr>
          <w:rFonts w:cstheme="minorHAnsi"/>
        </w:rPr>
        <w:instrText xml:space="preserve"> HYPERLINK "http://cehshelp.unl.edu" </w:instrText>
      </w:r>
      <w:r w:rsidR="00CB5049" w:rsidRPr="00263871">
        <w:rPr>
          <w:rFonts w:cstheme="minorHAnsi"/>
        </w:rPr>
      </w:r>
      <w:r w:rsidR="00CB5049" w:rsidRPr="00263871">
        <w:rPr>
          <w:rFonts w:cstheme="minorHAnsi"/>
        </w:rPr>
        <w:fldChar w:fldCharType="separate"/>
      </w:r>
      <w:r w:rsidR="00CB5049" w:rsidRPr="00263871">
        <w:rPr>
          <w:rStyle w:val="Hyperlink"/>
          <w:rFonts w:cstheme="minorHAnsi"/>
        </w:rPr>
        <w:t>http://cehshelp.unl.edu</w:t>
      </w:r>
      <w:r w:rsidR="00CB5049" w:rsidRPr="00263871">
        <w:rPr>
          <w:rFonts w:cstheme="minorHAnsi"/>
        </w:rPr>
        <w:fldChar w:fldCharType="end"/>
      </w:r>
      <w:bookmarkEnd w:id="0"/>
      <w:r w:rsidRPr="00263871">
        <w:rPr>
          <w:rFonts w:cstheme="minorHAnsi"/>
        </w:rPr>
        <w:t xml:space="preserve">) requesting the removal of the employee from Active Directory, the departmental OU, </w:t>
      </w:r>
      <w:r w:rsidR="005F1894" w:rsidRPr="00263871">
        <w:rPr>
          <w:rFonts w:cstheme="minorHAnsi"/>
        </w:rPr>
        <w:t xml:space="preserve">cancel </w:t>
      </w:r>
      <w:proofErr w:type="spellStart"/>
      <w:r w:rsidR="005F1894" w:rsidRPr="00263871">
        <w:rPr>
          <w:rFonts w:cstheme="minorHAnsi"/>
        </w:rPr>
        <w:t>NSave</w:t>
      </w:r>
      <w:proofErr w:type="spellEnd"/>
      <w:r w:rsidR="005F1894" w:rsidRPr="00263871">
        <w:rPr>
          <w:rFonts w:cstheme="minorHAnsi"/>
        </w:rPr>
        <w:t xml:space="preserve"> if necessary, </w:t>
      </w:r>
      <w:r w:rsidRPr="00263871">
        <w:rPr>
          <w:rFonts w:cstheme="minorHAnsi"/>
        </w:rPr>
        <w:t>and to remove manually assigned groups</w:t>
      </w:r>
      <w:r w:rsidR="00290402" w:rsidRPr="00263871">
        <w:rPr>
          <w:rFonts w:cstheme="minorHAnsi"/>
        </w:rPr>
        <w:t xml:space="preserve">. </w:t>
      </w:r>
    </w:p>
    <w:p w14:paraId="205701DA" w14:textId="77777777" w:rsidR="00290402" w:rsidRPr="00263871" w:rsidRDefault="00290402" w:rsidP="00290402">
      <w:pPr>
        <w:pStyle w:val="ListParagraph"/>
        <w:ind w:left="1440"/>
        <w:rPr>
          <w:rFonts w:cstheme="minorHAnsi"/>
          <w:b/>
          <w:color w:val="FF0000"/>
        </w:rPr>
      </w:pPr>
    </w:p>
    <w:p w14:paraId="763A9A3B" w14:textId="55E3D45E" w:rsidR="00290402" w:rsidRPr="00263871" w:rsidRDefault="00290402" w:rsidP="00290402">
      <w:pPr>
        <w:pStyle w:val="ListParagraph"/>
        <w:numPr>
          <w:ilvl w:val="1"/>
          <w:numId w:val="16"/>
        </w:numPr>
        <w:rPr>
          <w:rFonts w:cstheme="minorHAnsi"/>
          <w:b/>
          <w:color w:val="FF0000"/>
        </w:rPr>
      </w:pPr>
      <w:r w:rsidRPr="00263871">
        <w:rPr>
          <w:rFonts w:cstheme="minorHAnsi"/>
          <w:b/>
          <w:color w:val="FF0000"/>
        </w:rPr>
        <w:t>ALTC Help Desk Ticket #________________________________________________</w:t>
      </w:r>
    </w:p>
    <w:p w14:paraId="7B56820E" w14:textId="77777777" w:rsidR="00290402" w:rsidRPr="00263871" w:rsidRDefault="00290402" w:rsidP="00290402">
      <w:pPr>
        <w:pStyle w:val="ListParagraph"/>
        <w:rPr>
          <w:rFonts w:cstheme="minorHAnsi"/>
        </w:rPr>
      </w:pPr>
    </w:p>
    <w:p w14:paraId="17B87777" w14:textId="6BAC0560" w:rsidR="00830D04" w:rsidRPr="00263871" w:rsidRDefault="00830D04" w:rsidP="00523643">
      <w:pPr>
        <w:pStyle w:val="ListParagraph"/>
        <w:numPr>
          <w:ilvl w:val="0"/>
          <w:numId w:val="16"/>
        </w:numPr>
        <w:rPr>
          <w:rFonts w:cstheme="minorHAnsi"/>
        </w:rPr>
      </w:pPr>
      <w:r w:rsidRPr="00263871">
        <w:rPr>
          <w:rFonts w:cstheme="minorHAnsi"/>
        </w:rPr>
        <w:t xml:space="preserve">Retrieve </w:t>
      </w:r>
      <w:r w:rsidR="000704B2" w:rsidRPr="00263871">
        <w:rPr>
          <w:rFonts w:cstheme="minorHAnsi"/>
        </w:rPr>
        <w:t xml:space="preserve">search committee files, </w:t>
      </w:r>
      <w:r w:rsidR="001E1F6A" w:rsidRPr="00263871">
        <w:rPr>
          <w:rFonts w:cstheme="minorHAnsi"/>
        </w:rPr>
        <w:t>budgetary records, performance reviews (evaluations, correspondence, etc.), letters or emails containing resource commitments and unit strategic plans are labeled and organized in hard copy files if employee was in a supervisory role.</w:t>
      </w:r>
    </w:p>
    <w:p w14:paraId="1ACBC3DC" w14:textId="77777777" w:rsidR="00523643" w:rsidRPr="00263871" w:rsidRDefault="00523643" w:rsidP="00523643">
      <w:pPr>
        <w:pStyle w:val="ListParagraph"/>
        <w:rPr>
          <w:rFonts w:cstheme="minorHAnsi"/>
        </w:rPr>
      </w:pPr>
    </w:p>
    <w:p w14:paraId="1625882C" w14:textId="77777777" w:rsidR="001E1F6A" w:rsidRPr="00263871" w:rsidRDefault="001E1F6A" w:rsidP="001039BC">
      <w:pPr>
        <w:pStyle w:val="ListParagraph"/>
        <w:numPr>
          <w:ilvl w:val="0"/>
          <w:numId w:val="16"/>
        </w:numPr>
        <w:rPr>
          <w:rFonts w:cstheme="minorHAnsi"/>
        </w:rPr>
      </w:pPr>
      <w:r w:rsidRPr="00263871">
        <w:rPr>
          <w:rFonts w:cstheme="minorHAnsi"/>
        </w:rPr>
        <w:t>Confirm with the employee that all University licensed software on personally owned computer and mobile devices has been uninstalled.</w:t>
      </w:r>
    </w:p>
    <w:p w14:paraId="65E0FE8E" w14:textId="5A8307FA" w:rsidR="00F451C9" w:rsidRPr="00263871" w:rsidRDefault="00F451C9" w:rsidP="00F451C9">
      <w:pPr>
        <w:pStyle w:val="ListParagraph"/>
        <w:numPr>
          <w:ilvl w:val="1"/>
          <w:numId w:val="16"/>
        </w:numPr>
        <w:rPr>
          <w:rFonts w:cstheme="minorHAnsi"/>
        </w:rPr>
      </w:pPr>
      <w:r w:rsidRPr="00263871">
        <w:rPr>
          <w:rFonts w:cstheme="minorHAnsi"/>
        </w:rPr>
        <w:t>Those employees who installed Office products</w:t>
      </w:r>
      <w:r w:rsidR="007D12F5" w:rsidRPr="00263871">
        <w:rPr>
          <w:rFonts w:cstheme="minorHAnsi"/>
        </w:rPr>
        <w:t xml:space="preserve"> purchased through UNL</w:t>
      </w:r>
      <w:r w:rsidRPr="00263871">
        <w:rPr>
          <w:rFonts w:cstheme="minorHAnsi"/>
        </w:rPr>
        <w:t xml:space="preserve"> on their home computers will have that license end at the time of the employment.</w:t>
      </w:r>
    </w:p>
    <w:p w14:paraId="38E5AAC5" w14:textId="77777777" w:rsidR="00523643" w:rsidRPr="00263871" w:rsidRDefault="00523643" w:rsidP="00523643">
      <w:pPr>
        <w:pStyle w:val="ListParagraph"/>
        <w:rPr>
          <w:rFonts w:cstheme="minorHAnsi"/>
        </w:rPr>
      </w:pPr>
    </w:p>
    <w:p w14:paraId="5DD5168A" w14:textId="5D563CAF" w:rsidR="001E1F6A" w:rsidRPr="00263871" w:rsidRDefault="005F1894" w:rsidP="00523643">
      <w:pPr>
        <w:pStyle w:val="ListParagraph"/>
        <w:numPr>
          <w:ilvl w:val="0"/>
          <w:numId w:val="16"/>
        </w:numPr>
        <w:rPr>
          <w:rFonts w:cstheme="minorHAnsi"/>
        </w:rPr>
      </w:pPr>
      <w:r w:rsidRPr="00263871">
        <w:rPr>
          <w:rFonts w:cstheme="minorHAnsi"/>
        </w:rPr>
        <w:t xml:space="preserve">Phone and Data Ports: </w:t>
      </w:r>
      <w:r w:rsidR="0074473E" w:rsidRPr="00263871">
        <w:rPr>
          <w:rFonts w:cstheme="minorHAnsi"/>
        </w:rPr>
        <w:t>If applicable c</w:t>
      </w:r>
      <w:r w:rsidR="001E1F6A" w:rsidRPr="00263871">
        <w:rPr>
          <w:rFonts w:cstheme="minorHAnsi"/>
        </w:rPr>
        <w:t xml:space="preserve">ontact </w:t>
      </w:r>
      <w:r w:rsidR="003359A4" w:rsidRPr="00263871">
        <w:rPr>
          <w:rFonts w:cstheme="minorHAnsi"/>
        </w:rPr>
        <w:t>your business team</w:t>
      </w:r>
      <w:r w:rsidR="001E1F6A" w:rsidRPr="00263871">
        <w:rPr>
          <w:rFonts w:cstheme="minorHAnsi"/>
        </w:rPr>
        <w:t xml:space="preserve"> to reset voicemail</w:t>
      </w:r>
      <w:r w:rsidR="001039BC" w:rsidRPr="00263871">
        <w:rPr>
          <w:rFonts w:cstheme="minorHAnsi"/>
        </w:rPr>
        <w:t>,</w:t>
      </w:r>
      <w:r w:rsidR="001E1F6A" w:rsidRPr="00263871">
        <w:rPr>
          <w:rFonts w:cstheme="minorHAnsi"/>
        </w:rPr>
        <w:t xml:space="preserve"> change name on billing recording</w:t>
      </w:r>
      <w:r w:rsidR="001039BC" w:rsidRPr="00263871">
        <w:rPr>
          <w:rFonts w:cstheme="minorHAnsi"/>
        </w:rPr>
        <w:t>,</w:t>
      </w:r>
      <w:r w:rsidR="001E1F6A" w:rsidRPr="00263871">
        <w:rPr>
          <w:rFonts w:cstheme="minorHAnsi"/>
        </w:rPr>
        <w:t xml:space="preserve"> remove phone service or place </w:t>
      </w:r>
      <w:r w:rsidRPr="00263871">
        <w:rPr>
          <w:rFonts w:cstheme="minorHAnsi"/>
        </w:rPr>
        <w:t>phone on a temporary disconnect, and to disconnect or reassign Data Ports.</w:t>
      </w:r>
    </w:p>
    <w:p w14:paraId="687AC180" w14:textId="77777777" w:rsidR="009D21FA" w:rsidRPr="00263871" w:rsidRDefault="009D21FA" w:rsidP="009D21FA">
      <w:pPr>
        <w:pStyle w:val="ListParagraph"/>
        <w:rPr>
          <w:rFonts w:cstheme="minorHAnsi"/>
        </w:rPr>
      </w:pPr>
    </w:p>
    <w:p w14:paraId="5A8B9562" w14:textId="77777777" w:rsidR="00830D04" w:rsidRPr="00263871" w:rsidRDefault="001E1F6A" w:rsidP="00523643">
      <w:pPr>
        <w:pStyle w:val="ListParagraph"/>
        <w:numPr>
          <w:ilvl w:val="0"/>
          <w:numId w:val="16"/>
        </w:numPr>
        <w:rPr>
          <w:rFonts w:cstheme="minorHAnsi"/>
        </w:rPr>
      </w:pPr>
      <w:r w:rsidRPr="00263871">
        <w:rPr>
          <w:rFonts w:cstheme="minorHAnsi"/>
        </w:rPr>
        <w:t>Contact department webmaster to ensure references to employee are removed from the web content.</w:t>
      </w:r>
    </w:p>
    <w:p w14:paraId="37EEB53B" w14:textId="77777777" w:rsidR="00523643" w:rsidRPr="00263871" w:rsidRDefault="00523643" w:rsidP="00523643">
      <w:pPr>
        <w:pStyle w:val="ListParagraph"/>
        <w:rPr>
          <w:rFonts w:cstheme="minorHAnsi"/>
        </w:rPr>
      </w:pPr>
    </w:p>
    <w:p w14:paraId="0633595B" w14:textId="77777777" w:rsidR="00FA4EAD" w:rsidRPr="00263871" w:rsidRDefault="00FA4EAD" w:rsidP="00FA4EAD">
      <w:pPr>
        <w:pStyle w:val="ListParagraph"/>
        <w:numPr>
          <w:ilvl w:val="0"/>
          <w:numId w:val="16"/>
        </w:numPr>
        <w:rPr>
          <w:rFonts w:cstheme="minorHAnsi"/>
        </w:rPr>
      </w:pPr>
      <w:r w:rsidRPr="00263871">
        <w:rPr>
          <w:rFonts w:cstheme="minorHAnsi"/>
        </w:rPr>
        <w:t xml:space="preserve">Obtain signed Offboarding Checklist from employee. </w:t>
      </w:r>
    </w:p>
    <w:p w14:paraId="050EF502" w14:textId="3F9375F0" w:rsidR="001F37EC" w:rsidRPr="00263871" w:rsidRDefault="00FA4EAD" w:rsidP="001F37EC">
      <w:pPr>
        <w:pStyle w:val="ListParagraph"/>
        <w:numPr>
          <w:ilvl w:val="1"/>
          <w:numId w:val="16"/>
        </w:numPr>
        <w:spacing w:after="0"/>
        <w:rPr>
          <w:rFonts w:cstheme="minorHAnsi"/>
        </w:rPr>
      </w:pPr>
      <w:r w:rsidRPr="00263871">
        <w:rPr>
          <w:rFonts w:cstheme="minorHAnsi"/>
        </w:rPr>
        <w:t xml:space="preserve">Note:  signed forms </w:t>
      </w:r>
      <w:r w:rsidR="007D12F5" w:rsidRPr="00263871">
        <w:rPr>
          <w:rFonts w:cstheme="minorHAnsi"/>
        </w:rPr>
        <w:t>need to be returned to the</w:t>
      </w:r>
      <w:r w:rsidR="005F1894" w:rsidRPr="00263871">
        <w:rPr>
          <w:rFonts w:cstheme="minorHAnsi"/>
        </w:rPr>
        <w:t xml:space="preserve"> CEHS</w:t>
      </w:r>
      <w:r w:rsidR="007D12F5" w:rsidRPr="00263871">
        <w:rPr>
          <w:rFonts w:cstheme="minorHAnsi"/>
        </w:rPr>
        <w:t xml:space="preserve"> Busi</w:t>
      </w:r>
      <w:r w:rsidR="000704B2" w:rsidRPr="00263871">
        <w:rPr>
          <w:rFonts w:cstheme="minorHAnsi"/>
        </w:rPr>
        <w:t>n</w:t>
      </w:r>
      <w:r w:rsidR="007D12F5" w:rsidRPr="00263871">
        <w:rPr>
          <w:rFonts w:cstheme="minorHAnsi"/>
        </w:rPr>
        <w:t>ess Center to be kep</w:t>
      </w:r>
      <w:r w:rsidR="000704B2" w:rsidRPr="00263871">
        <w:rPr>
          <w:rFonts w:cstheme="minorHAnsi"/>
        </w:rPr>
        <w:t>t</w:t>
      </w:r>
      <w:r w:rsidR="007D12F5" w:rsidRPr="00263871">
        <w:rPr>
          <w:rFonts w:cstheme="minorHAnsi"/>
        </w:rPr>
        <w:t xml:space="preserve"> in the employee</w:t>
      </w:r>
      <w:r w:rsidR="000704B2" w:rsidRPr="00263871">
        <w:rPr>
          <w:rFonts w:cstheme="minorHAnsi"/>
        </w:rPr>
        <w:t>’s personnel</w:t>
      </w:r>
      <w:r w:rsidR="007D12F5" w:rsidRPr="00263871">
        <w:rPr>
          <w:rFonts w:cstheme="minorHAnsi"/>
        </w:rPr>
        <w:t xml:space="preserve"> file. </w:t>
      </w:r>
    </w:p>
    <w:p w14:paraId="67823F0A" w14:textId="77777777" w:rsidR="00A361D4" w:rsidRPr="00263871" w:rsidRDefault="00A361D4" w:rsidP="00A361D4">
      <w:pPr>
        <w:spacing w:after="0"/>
        <w:rPr>
          <w:rFonts w:cstheme="minorHAnsi"/>
        </w:rPr>
      </w:pPr>
    </w:p>
    <w:p w14:paraId="51553C75" w14:textId="77777777" w:rsidR="005F1894" w:rsidRPr="00263871" w:rsidRDefault="005F1894" w:rsidP="00A361D4">
      <w:pPr>
        <w:spacing w:after="0"/>
        <w:rPr>
          <w:rFonts w:cstheme="minorHAnsi"/>
        </w:rPr>
      </w:pPr>
    </w:p>
    <w:p w14:paraId="4DFD2640" w14:textId="77777777" w:rsidR="005F1894" w:rsidRPr="00263871" w:rsidRDefault="005F1894" w:rsidP="00A361D4">
      <w:pPr>
        <w:spacing w:after="0"/>
        <w:rPr>
          <w:rFonts w:cstheme="minorHAnsi"/>
        </w:rPr>
      </w:pPr>
    </w:p>
    <w:p w14:paraId="75D9C314" w14:textId="77777777" w:rsidR="00A361D4" w:rsidRPr="00263871" w:rsidRDefault="00A361D4" w:rsidP="00A361D4">
      <w:pPr>
        <w:spacing w:after="0"/>
        <w:rPr>
          <w:rFonts w:cstheme="minorHAnsi"/>
        </w:rPr>
      </w:pPr>
    </w:p>
    <w:p w14:paraId="3E1DC708" w14:textId="77777777" w:rsidR="00A361D4" w:rsidRPr="00263871" w:rsidRDefault="00A361D4" w:rsidP="00A361D4">
      <w:pPr>
        <w:spacing w:after="0"/>
        <w:rPr>
          <w:rFonts w:cstheme="minorHAnsi"/>
        </w:rPr>
      </w:pPr>
    </w:p>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270"/>
        <w:gridCol w:w="3780"/>
        <w:gridCol w:w="270"/>
        <w:gridCol w:w="1620"/>
      </w:tblGrid>
      <w:tr w:rsidR="00A361D4" w:rsidRPr="00263871" w14:paraId="0498730C" w14:textId="77777777" w:rsidTr="008A7CDD">
        <w:tc>
          <w:tcPr>
            <w:tcW w:w="3420" w:type="dxa"/>
          </w:tcPr>
          <w:p w14:paraId="3F91DF99" w14:textId="77777777" w:rsidR="00A361D4" w:rsidRPr="00263871" w:rsidRDefault="00A361D4" w:rsidP="008A7CDD">
            <w:pPr>
              <w:rPr>
                <w:rFonts w:cstheme="minorHAnsi"/>
              </w:rPr>
            </w:pPr>
            <w:r w:rsidRPr="00263871">
              <w:rPr>
                <w:rFonts w:cstheme="minorHAnsi"/>
              </w:rPr>
              <w:t>Supervisor Name (printed)</w:t>
            </w:r>
          </w:p>
        </w:tc>
        <w:tc>
          <w:tcPr>
            <w:tcW w:w="270" w:type="dxa"/>
            <w:tcBorders>
              <w:top w:val="nil"/>
            </w:tcBorders>
          </w:tcPr>
          <w:p w14:paraId="5A3BD330" w14:textId="77777777" w:rsidR="00A361D4" w:rsidRPr="00263871" w:rsidRDefault="00A361D4" w:rsidP="008A7CDD">
            <w:pPr>
              <w:rPr>
                <w:rFonts w:cstheme="minorHAnsi"/>
              </w:rPr>
            </w:pPr>
          </w:p>
        </w:tc>
        <w:tc>
          <w:tcPr>
            <w:tcW w:w="3780" w:type="dxa"/>
          </w:tcPr>
          <w:p w14:paraId="4421B3C6" w14:textId="77777777" w:rsidR="00A361D4" w:rsidRPr="00263871" w:rsidRDefault="00A361D4" w:rsidP="008A7CDD">
            <w:pPr>
              <w:rPr>
                <w:rFonts w:cstheme="minorHAnsi"/>
              </w:rPr>
            </w:pPr>
            <w:r w:rsidRPr="00263871">
              <w:rPr>
                <w:rFonts w:cstheme="minorHAnsi"/>
              </w:rPr>
              <w:t>Signature</w:t>
            </w:r>
          </w:p>
        </w:tc>
        <w:tc>
          <w:tcPr>
            <w:tcW w:w="270" w:type="dxa"/>
            <w:tcBorders>
              <w:top w:val="nil"/>
            </w:tcBorders>
          </w:tcPr>
          <w:p w14:paraId="5BFA9CE0" w14:textId="77777777" w:rsidR="00A361D4" w:rsidRPr="00263871" w:rsidRDefault="00A361D4" w:rsidP="008A7CDD">
            <w:pPr>
              <w:rPr>
                <w:rFonts w:cstheme="minorHAnsi"/>
              </w:rPr>
            </w:pPr>
          </w:p>
        </w:tc>
        <w:tc>
          <w:tcPr>
            <w:tcW w:w="1620" w:type="dxa"/>
          </w:tcPr>
          <w:p w14:paraId="3861376F" w14:textId="77777777" w:rsidR="00A361D4" w:rsidRPr="00263871" w:rsidRDefault="00A361D4" w:rsidP="008A7CDD">
            <w:pPr>
              <w:rPr>
                <w:rFonts w:cstheme="minorHAnsi"/>
              </w:rPr>
            </w:pPr>
            <w:r w:rsidRPr="00263871">
              <w:rPr>
                <w:rFonts w:cstheme="minorHAnsi"/>
              </w:rPr>
              <w:t>Date</w:t>
            </w:r>
          </w:p>
        </w:tc>
      </w:tr>
    </w:tbl>
    <w:p w14:paraId="49CFAFA3" w14:textId="77777777" w:rsidR="00A361D4" w:rsidRPr="00263871" w:rsidRDefault="00A361D4" w:rsidP="00A361D4">
      <w:pPr>
        <w:pStyle w:val="ListParagraph"/>
        <w:spacing w:after="0"/>
        <w:ind w:left="1440"/>
        <w:rPr>
          <w:rFonts w:cstheme="minorHAnsi"/>
        </w:rPr>
      </w:pPr>
    </w:p>
    <w:sectPr w:rsidR="00A361D4" w:rsidRPr="00263871" w:rsidSect="00263871">
      <w:headerReference w:type="default" r:id="rId18"/>
      <w:footerReference w:type="default" r:id="rId19"/>
      <w:headerReference w:type="first" r:id="rId20"/>
      <w:footerReference w:type="firs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F5ECC" w14:textId="77777777" w:rsidR="003758F5" w:rsidRDefault="003758F5" w:rsidP="00A97AF8">
      <w:pPr>
        <w:spacing w:after="0" w:line="240" w:lineRule="auto"/>
      </w:pPr>
      <w:r>
        <w:separator/>
      </w:r>
    </w:p>
  </w:endnote>
  <w:endnote w:type="continuationSeparator" w:id="0">
    <w:p w14:paraId="0E12DDA1" w14:textId="77777777" w:rsidR="003758F5" w:rsidRDefault="003758F5" w:rsidP="00A97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020B" w14:textId="56F41962" w:rsidR="00D571C9" w:rsidRPr="00263871" w:rsidRDefault="00263871" w:rsidP="00CB22E4">
    <w:pPr>
      <w:pStyle w:val="Footer"/>
      <w:rPr>
        <w:rFonts w:cstheme="minorHAnsi"/>
      </w:rPr>
    </w:pPr>
    <w:r w:rsidRPr="00F74ABB">
      <w:rPr>
        <w:rFonts w:cstheme="minorHAnsi"/>
        <w:color w:val="767171" w:themeColor="background2" w:themeShade="80"/>
      </w:rPr>
      <w:t>UNL Human Resources Department, updated 01/2016 (Revised by CEHS 1/2023)</w:t>
    </w:r>
    <w:r>
      <w:rPr>
        <w:rFonts w:cstheme="minorHAnsi"/>
        <w:color w:val="767171" w:themeColor="background2" w:themeShade="80"/>
      </w:rPr>
      <w:t xml:space="preserve"> </w:t>
    </w:r>
    <w:r w:rsidRPr="00263871">
      <w:rPr>
        <w:rFonts w:cstheme="minorHAnsi"/>
      </w:rPr>
      <w:ptab w:relativeTo="margin" w:alignment="right" w:leader="none"/>
    </w:r>
    <w:r w:rsidRPr="00263871">
      <w:rPr>
        <w:rFonts w:cstheme="minorHAnsi"/>
      </w:rPr>
      <w:fldChar w:fldCharType="begin"/>
    </w:r>
    <w:r w:rsidRPr="00263871">
      <w:rPr>
        <w:rFonts w:cstheme="minorHAnsi"/>
      </w:rPr>
      <w:instrText xml:space="preserve"> PAGE   \* MERGEFORMAT </w:instrText>
    </w:r>
    <w:r w:rsidRPr="00263871">
      <w:rPr>
        <w:rFonts w:cstheme="minorHAnsi"/>
      </w:rPr>
      <w:fldChar w:fldCharType="separate"/>
    </w:r>
    <w:r w:rsidRPr="00263871">
      <w:rPr>
        <w:rFonts w:cstheme="minorHAnsi"/>
        <w:noProof/>
      </w:rPr>
      <w:t>1</w:t>
    </w:r>
    <w:r w:rsidRPr="00263871">
      <w:rPr>
        <w:rFonts w:cstheme="minorHAns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67171" w:themeColor="background2" w:themeShade="80"/>
      </w:rPr>
      <w:id w:val="-959261776"/>
      <w:docPartObj>
        <w:docPartGallery w:val="Page Numbers (Bottom of Page)"/>
        <w:docPartUnique/>
      </w:docPartObj>
    </w:sdtPr>
    <w:sdtEndPr>
      <w:rPr>
        <w:noProof/>
      </w:rPr>
    </w:sdtEndPr>
    <w:sdtContent>
      <w:p w14:paraId="3CF4F21E" w14:textId="6E7068D5" w:rsidR="00D571C9" w:rsidRPr="00372903" w:rsidRDefault="008B4915">
        <w:pPr>
          <w:pStyle w:val="Footer"/>
          <w:jc w:val="right"/>
          <w:rPr>
            <w:color w:val="767171" w:themeColor="background2" w:themeShade="80"/>
          </w:rPr>
        </w:pPr>
        <w:r>
          <w:rPr>
            <w:rFonts w:ascii="Arial Narrow" w:hAnsi="Arial Narrow"/>
            <w:color w:val="767171" w:themeColor="background2" w:themeShade="80"/>
          </w:rPr>
          <w:t>UNL Human Resources Department</w:t>
        </w:r>
        <w:r w:rsidR="00D571C9" w:rsidRPr="00372903">
          <w:rPr>
            <w:rFonts w:ascii="Arial Narrow" w:hAnsi="Arial Narrow"/>
            <w:color w:val="767171" w:themeColor="background2" w:themeShade="80"/>
          </w:rPr>
          <w:t xml:space="preserve">, </w:t>
        </w:r>
        <w:r w:rsidR="00321C34" w:rsidRPr="00372903">
          <w:rPr>
            <w:rFonts w:ascii="Arial Narrow" w:hAnsi="Arial Narrow"/>
            <w:color w:val="767171" w:themeColor="background2" w:themeShade="80"/>
          </w:rPr>
          <w:t>U</w:t>
        </w:r>
        <w:r>
          <w:rPr>
            <w:rFonts w:ascii="Arial Narrow" w:hAnsi="Arial Narrow"/>
            <w:color w:val="767171" w:themeColor="background2" w:themeShade="80"/>
          </w:rPr>
          <w:t>pdated 01</w:t>
        </w:r>
        <w:r w:rsidR="00D571C9" w:rsidRPr="00372903">
          <w:rPr>
            <w:rFonts w:ascii="Arial Narrow" w:hAnsi="Arial Narrow"/>
            <w:color w:val="767171" w:themeColor="background2" w:themeShade="80"/>
          </w:rPr>
          <w:t>/</w:t>
        </w:r>
        <w:r>
          <w:rPr>
            <w:rFonts w:ascii="Arial Narrow" w:hAnsi="Arial Narrow"/>
            <w:color w:val="767171" w:themeColor="background2" w:themeShade="80"/>
          </w:rPr>
          <w:t>2016</w:t>
        </w:r>
        <w:r w:rsidR="00D571C9" w:rsidRPr="00372903">
          <w:rPr>
            <w:color w:val="767171" w:themeColor="background2" w:themeShade="80"/>
          </w:rPr>
          <w:tab/>
        </w:r>
        <w:r w:rsidR="00D571C9" w:rsidRPr="00372903">
          <w:rPr>
            <w:color w:val="767171" w:themeColor="background2" w:themeShade="80"/>
          </w:rPr>
          <w:tab/>
        </w:r>
        <w:r w:rsidR="00D571C9" w:rsidRPr="00372903">
          <w:rPr>
            <w:color w:val="767171" w:themeColor="background2" w:themeShade="80"/>
          </w:rPr>
          <w:fldChar w:fldCharType="begin"/>
        </w:r>
        <w:r w:rsidR="00D571C9" w:rsidRPr="00372903">
          <w:rPr>
            <w:color w:val="767171" w:themeColor="background2" w:themeShade="80"/>
          </w:rPr>
          <w:instrText xml:space="preserve"> PAGE   \* MERGEFORMAT </w:instrText>
        </w:r>
        <w:r w:rsidR="00D571C9" w:rsidRPr="00372903">
          <w:rPr>
            <w:color w:val="767171" w:themeColor="background2" w:themeShade="80"/>
          </w:rPr>
          <w:fldChar w:fldCharType="separate"/>
        </w:r>
        <w:r w:rsidR="00CB22E4">
          <w:rPr>
            <w:noProof/>
            <w:color w:val="767171" w:themeColor="background2" w:themeShade="80"/>
          </w:rPr>
          <w:t>1</w:t>
        </w:r>
        <w:r w:rsidR="00D571C9" w:rsidRPr="00372903">
          <w:rPr>
            <w:noProof/>
            <w:color w:val="767171" w:themeColor="background2" w:themeShade="80"/>
          </w:rPr>
          <w:fldChar w:fldCharType="end"/>
        </w:r>
      </w:p>
    </w:sdtContent>
  </w:sdt>
  <w:p w14:paraId="1BF94C8E" w14:textId="77777777" w:rsidR="00D571C9" w:rsidRDefault="00D57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85C3F" w14:textId="77777777" w:rsidR="003758F5" w:rsidRDefault="003758F5" w:rsidP="00A97AF8">
      <w:pPr>
        <w:spacing w:after="0" w:line="240" w:lineRule="auto"/>
      </w:pPr>
      <w:r>
        <w:separator/>
      </w:r>
    </w:p>
  </w:footnote>
  <w:footnote w:type="continuationSeparator" w:id="0">
    <w:p w14:paraId="3BD78CDC" w14:textId="77777777" w:rsidR="003758F5" w:rsidRDefault="003758F5" w:rsidP="00A97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91FDA" w14:textId="77777777" w:rsidR="00A97AF8" w:rsidRDefault="00A97AF8">
    <w:pPr>
      <w:pStyle w:val="Header"/>
    </w:pPr>
  </w:p>
  <w:p w14:paraId="4F97DA77" w14:textId="77777777" w:rsidR="00A97AF8" w:rsidRPr="00815C1E" w:rsidRDefault="00A97AF8">
    <w:pPr>
      <w:pStyle w:val="Head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931D1" w14:textId="77777777" w:rsidR="00D571C9" w:rsidRDefault="00D571C9">
    <w:pPr>
      <w:pStyle w:val="Header"/>
    </w:pPr>
    <w:r>
      <w:rPr>
        <w:noProof/>
      </w:rPr>
      <w:drawing>
        <wp:inline distT="0" distB="0" distL="0" distR="0" wp14:anchorId="2C033BDB" wp14:editId="131C0B57">
          <wp:extent cx="1135128" cy="440690"/>
          <wp:effectExtent l="0" t="0" r="825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9434" cy="465655"/>
                  </a:xfrm>
                  <a:prstGeom prst="rect">
                    <a:avLst/>
                  </a:prstGeom>
                  <a:noFill/>
                  <a:ln>
                    <a:noFill/>
                  </a:ln>
                </pic:spPr>
              </pic:pic>
            </a:graphicData>
          </a:graphic>
        </wp:inline>
      </w:drawing>
    </w:r>
  </w:p>
  <w:p w14:paraId="55290C65" w14:textId="77777777" w:rsidR="00D571C9" w:rsidRPr="006210DC" w:rsidRDefault="00D571C9">
    <w:pPr>
      <w:pStyle w:val="Header"/>
      <w:rPr>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F0712"/>
    <w:multiLevelType w:val="hybridMultilevel"/>
    <w:tmpl w:val="A5AC6B22"/>
    <w:lvl w:ilvl="0" w:tplc="87A4213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70FA9"/>
    <w:multiLevelType w:val="hybridMultilevel"/>
    <w:tmpl w:val="DF52D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F0D81"/>
    <w:multiLevelType w:val="hybridMultilevel"/>
    <w:tmpl w:val="742427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452833"/>
    <w:multiLevelType w:val="hybridMultilevel"/>
    <w:tmpl w:val="EF80A1F4"/>
    <w:lvl w:ilvl="0" w:tplc="87A4213E">
      <w:start w:val="1"/>
      <w:numFmt w:val="bullet"/>
      <w:lvlText w:val=""/>
      <w:lvlJc w:val="left"/>
      <w:pPr>
        <w:ind w:left="720" w:hanging="360"/>
      </w:pPr>
      <w:rPr>
        <w:rFonts w:ascii="Wingdings" w:hAnsi="Wingdings" w:hint="default"/>
      </w:rPr>
    </w:lvl>
    <w:lvl w:ilvl="1" w:tplc="87A4213E">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8714AC"/>
    <w:multiLevelType w:val="hybridMultilevel"/>
    <w:tmpl w:val="878A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E22134"/>
    <w:multiLevelType w:val="hybridMultilevel"/>
    <w:tmpl w:val="44F25B8C"/>
    <w:lvl w:ilvl="0" w:tplc="87A4213E">
      <w:start w:val="1"/>
      <w:numFmt w:val="bullet"/>
      <w:lvlText w:val=""/>
      <w:lvlJc w:val="left"/>
      <w:pPr>
        <w:ind w:left="720" w:hanging="360"/>
      </w:pPr>
      <w:rPr>
        <w:rFonts w:ascii="Wingdings" w:hAnsi="Wingdings" w:hint="default"/>
      </w:rPr>
    </w:lvl>
    <w:lvl w:ilvl="1" w:tplc="87A4213E">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C1871"/>
    <w:multiLevelType w:val="hybridMultilevel"/>
    <w:tmpl w:val="A6B4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D556F7"/>
    <w:multiLevelType w:val="hybridMultilevel"/>
    <w:tmpl w:val="3F202CB6"/>
    <w:lvl w:ilvl="0" w:tplc="87A4213E">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4B095008"/>
    <w:multiLevelType w:val="hybridMultilevel"/>
    <w:tmpl w:val="F0129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5776A6"/>
    <w:multiLevelType w:val="hybridMultilevel"/>
    <w:tmpl w:val="2D347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E82F2C"/>
    <w:multiLevelType w:val="hybridMultilevel"/>
    <w:tmpl w:val="525C2ED4"/>
    <w:lvl w:ilvl="0" w:tplc="87A4213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F30FFE"/>
    <w:multiLevelType w:val="hybridMultilevel"/>
    <w:tmpl w:val="AB3A7F86"/>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7558D"/>
    <w:multiLevelType w:val="hybridMultilevel"/>
    <w:tmpl w:val="B2D8991A"/>
    <w:lvl w:ilvl="0" w:tplc="87A4213E">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AA0D3F"/>
    <w:multiLevelType w:val="hybridMultilevel"/>
    <w:tmpl w:val="AAC269D6"/>
    <w:lvl w:ilvl="0" w:tplc="87A4213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09E2D74"/>
    <w:multiLevelType w:val="hybridMultilevel"/>
    <w:tmpl w:val="CF98B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C96644"/>
    <w:multiLevelType w:val="hybridMultilevel"/>
    <w:tmpl w:val="BC580DF6"/>
    <w:lvl w:ilvl="0" w:tplc="87A4213E">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5D25F1"/>
    <w:multiLevelType w:val="hybridMultilevel"/>
    <w:tmpl w:val="8D76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7E53DE"/>
    <w:multiLevelType w:val="hybridMultilevel"/>
    <w:tmpl w:val="241A71C4"/>
    <w:lvl w:ilvl="0" w:tplc="87A421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6494399">
    <w:abstractNumId w:val="8"/>
  </w:num>
  <w:num w:numId="2" w16cid:durableId="383023624">
    <w:abstractNumId w:val="15"/>
  </w:num>
  <w:num w:numId="3" w16cid:durableId="794248976">
    <w:abstractNumId w:val="1"/>
  </w:num>
  <w:num w:numId="4" w16cid:durableId="1531606204">
    <w:abstractNumId w:val="16"/>
  </w:num>
  <w:num w:numId="5" w16cid:durableId="1400518752">
    <w:abstractNumId w:val="11"/>
  </w:num>
  <w:num w:numId="6" w16cid:durableId="934289099">
    <w:abstractNumId w:val="12"/>
  </w:num>
  <w:num w:numId="7" w16cid:durableId="1413433052">
    <w:abstractNumId w:val="7"/>
  </w:num>
  <w:num w:numId="8" w16cid:durableId="635063035">
    <w:abstractNumId w:val="5"/>
  </w:num>
  <w:num w:numId="9" w16cid:durableId="54819937">
    <w:abstractNumId w:val="4"/>
  </w:num>
  <w:num w:numId="10" w16cid:durableId="2106726217">
    <w:abstractNumId w:val="13"/>
  </w:num>
  <w:num w:numId="11" w16cid:durableId="1446076739">
    <w:abstractNumId w:val="14"/>
  </w:num>
  <w:num w:numId="12" w16cid:durableId="683173173">
    <w:abstractNumId w:val="6"/>
  </w:num>
  <w:num w:numId="13" w16cid:durableId="808977394">
    <w:abstractNumId w:val="9"/>
  </w:num>
  <w:num w:numId="14" w16cid:durableId="1759254894">
    <w:abstractNumId w:val="17"/>
  </w:num>
  <w:num w:numId="15" w16cid:durableId="1728381083">
    <w:abstractNumId w:val="10"/>
  </w:num>
  <w:num w:numId="16" w16cid:durableId="1008945436">
    <w:abstractNumId w:val="0"/>
  </w:num>
  <w:num w:numId="17" w16cid:durableId="1585912576">
    <w:abstractNumId w:val="2"/>
  </w:num>
  <w:num w:numId="18" w16cid:durableId="6319081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AF8"/>
    <w:rsid w:val="000704B2"/>
    <w:rsid w:val="000A3D05"/>
    <w:rsid w:val="000E5A3A"/>
    <w:rsid w:val="001015BC"/>
    <w:rsid w:val="001039BC"/>
    <w:rsid w:val="00175A2F"/>
    <w:rsid w:val="00190B84"/>
    <w:rsid w:val="001C3374"/>
    <w:rsid w:val="001D5BEA"/>
    <w:rsid w:val="001E1F6A"/>
    <w:rsid w:val="001E4D74"/>
    <w:rsid w:val="001F37EC"/>
    <w:rsid w:val="002459D8"/>
    <w:rsid w:val="00263871"/>
    <w:rsid w:val="00290402"/>
    <w:rsid w:val="00290F59"/>
    <w:rsid w:val="002B1F1D"/>
    <w:rsid w:val="002C73CD"/>
    <w:rsid w:val="002F0D6F"/>
    <w:rsid w:val="002F1769"/>
    <w:rsid w:val="003045AE"/>
    <w:rsid w:val="00321C34"/>
    <w:rsid w:val="003329A5"/>
    <w:rsid w:val="003359A4"/>
    <w:rsid w:val="00372903"/>
    <w:rsid w:val="003758F5"/>
    <w:rsid w:val="00385A45"/>
    <w:rsid w:val="003C7DEC"/>
    <w:rsid w:val="003E4575"/>
    <w:rsid w:val="00446CDE"/>
    <w:rsid w:val="00457C76"/>
    <w:rsid w:val="004E533D"/>
    <w:rsid w:val="00510DF6"/>
    <w:rsid w:val="00523643"/>
    <w:rsid w:val="00525CFE"/>
    <w:rsid w:val="00563DD1"/>
    <w:rsid w:val="00570FCF"/>
    <w:rsid w:val="005870B0"/>
    <w:rsid w:val="00594C89"/>
    <w:rsid w:val="005B134A"/>
    <w:rsid w:val="005B49CC"/>
    <w:rsid w:val="005F1894"/>
    <w:rsid w:val="006210DC"/>
    <w:rsid w:val="00630F1C"/>
    <w:rsid w:val="00645C7B"/>
    <w:rsid w:val="006A3355"/>
    <w:rsid w:val="006A4527"/>
    <w:rsid w:val="007416A0"/>
    <w:rsid w:val="0074473E"/>
    <w:rsid w:val="007D12F5"/>
    <w:rsid w:val="007D397D"/>
    <w:rsid w:val="007F11C3"/>
    <w:rsid w:val="007F16AF"/>
    <w:rsid w:val="007F523E"/>
    <w:rsid w:val="00815C1E"/>
    <w:rsid w:val="00830D04"/>
    <w:rsid w:val="00844379"/>
    <w:rsid w:val="00870133"/>
    <w:rsid w:val="00887564"/>
    <w:rsid w:val="008B4915"/>
    <w:rsid w:val="008C495A"/>
    <w:rsid w:val="008E6F79"/>
    <w:rsid w:val="00922046"/>
    <w:rsid w:val="00963523"/>
    <w:rsid w:val="00996853"/>
    <w:rsid w:val="009D21FA"/>
    <w:rsid w:val="009F3CA2"/>
    <w:rsid w:val="00A25913"/>
    <w:rsid w:val="00A26E66"/>
    <w:rsid w:val="00A361D4"/>
    <w:rsid w:val="00A717EE"/>
    <w:rsid w:val="00A969E3"/>
    <w:rsid w:val="00A97AF8"/>
    <w:rsid w:val="00AB004C"/>
    <w:rsid w:val="00B40A7A"/>
    <w:rsid w:val="00B57347"/>
    <w:rsid w:val="00B8302B"/>
    <w:rsid w:val="00BB5682"/>
    <w:rsid w:val="00BB5C79"/>
    <w:rsid w:val="00BC3292"/>
    <w:rsid w:val="00BE04E0"/>
    <w:rsid w:val="00BE7383"/>
    <w:rsid w:val="00BE78B8"/>
    <w:rsid w:val="00C40261"/>
    <w:rsid w:val="00C43A4A"/>
    <w:rsid w:val="00C91A94"/>
    <w:rsid w:val="00C95629"/>
    <w:rsid w:val="00CA1BE2"/>
    <w:rsid w:val="00CB22E4"/>
    <w:rsid w:val="00CB5049"/>
    <w:rsid w:val="00CE1386"/>
    <w:rsid w:val="00CE61E7"/>
    <w:rsid w:val="00D101BC"/>
    <w:rsid w:val="00D3227E"/>
    <w:rsid w:val="00D571C9"/>
    <w:rsid w:val="00DA6887"/>
    <w:rsid w:val="00E13E8E"/>
    <w:rsid w:val="00E22086"/>
    <w:rsid w:val="00E312F5"/>
    <w:rsid w:val="00E76012"/>
    <w:rsid w:val="00E77F36"/>
    <w:rsid w:val="00E8599E"/>
    <w:rsid w:val="00F43758"/>
    <w:rsid w:val="00F451C9"/>
    <w:rsid w:val="00F52983"/>
    <w:rsid w:val="00F53EFB"/>
    <w:rsid w:val="00F60FB2"/>
    <w:rsid w:val="00F8566F"/>
    <w:rsid w:val="00FA4EAD"/>
    <w:rsid w:val="00FB2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370F0"/>
  <w15:docId w15:val="{B428208F-C526-468A-87C0-1C6AE7D00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4C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875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A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AF8"/>
  </w:style>
  <w:style w:type="paragraph" w:styleId="Footer">
    <w:name w:val="footer"/>
    <w:basedOn w:val="Normal"/>
    <w:link w:val="FooterChar"/>
    <w:uiPriority w:val="99"/>
    <w:unhideWhenUsed/>
    <w:rsid w:val="00A97A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AF8"/>
  </w:style>
  <w:style w:type="table" w:styleId="TableGrid">
    <w:name w:val="Table Grid"/>
    <w:basedOn w:val="TableNormal"/>
    <w:uiPriority w:val="39"/>
    <w:rsid w:val="00A97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1386"/>
    <w:pPr>
      <w:ind w:left="720"/>
      <w:contextualSpacing/>
    </w:pPr>
  </w:style>
  <w:style w:type="character" w:styleId="Hyperlink">
    <w:name w:val="Hyperlink"/>
    <w:basedOn w:val="DefaultParagraphFont"/>
    <w:uiPriority w:val="99"/>
    <w:unhideWhenUsed/>
    <w:rsid w:val="00CE1386"/>
    <w:rPr>
      <w:color w:val="0563C1" w:themeColor="hyperlink"/>
      <w:u w:val="single"/>
    </w:rPr>
  </w:style>
  <w:style w:type="character" w:styleId="FollowedHyperlink">
    <w:name w:val="FollowedHyperlink"/>
    <w:basedOn w:val="DefaultParagraphFont"/>
    <w:uiPriority w:val="99"/>
    <w:semiHidden/>
    <w:unhideWhenUsed/>
    <w:rsid w:val="00C91A94"/>
    <w:rPr>
      <w:color w:val="954F72" w:themeColor="followedHyperlink"/>
      <w:u w:val="single"/>
    </w:rPr>
  </w:style>
  <w:style w:type="paragraph" w:styleId="BalloonText">
    <w:name w:val="Balloon Text"/>
    <w:basedOn w:val="Normal"/>
    <w:link w:val="BalloonTextChar"/>
    <w:uiPriority w:val="99"/>
    <w:semiHidden/>
    <w:unhideWhenUsed/>
    <w:rsid w:val="00B830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02B"/>
    <w:rPr>
      <w:rFonts w:ascii="Segoe UI" w:hAnsi="Segoe UI" w:cs="Segoe UI"/>
      <w:sz w:val="18"/>
      <w:szCs w:val="18"/>
    </w:rPr>
  </w:style>
  <w:style w:type="character" w:customStyle="1" w:styleId="Heading1Char">
    <w:name w:val="Heading 1 Char"/>
    <w:basedOn w:val="DefaultParagraphFont"/>
    <w:link w:val="Heading1"/>
    <w:uiPriority w:val="9"/>
    <w:rsid w:val="00594C8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87564"/>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CB5049"/>
    <w:pPr>
      <w:spacing w:after="0" w:line="240" w:lineRule="auto"/>
    </w:pPr>
  </w:style>
  <w:style w:type="character" w:styleId="CommentReference">
    <w:name w:val="annotation reference"/>
    <w:basedOn w:val="DefaultParagraphFont"/>
    <w:uiPriority w:val="99"/>
    <w:semiHidden/>
    <w:unhideWhenUsed/>
    <w:rsid w:val="00C95629"/>
    <w:rPr>
      <w:sz w:val="16"/>
      <w:szCs w:val="16"/>
    </w:rPr>
  </w:style>
  <w:style w:type="paragraph" w:styleId="CommentText">
    <w:name w:val="annotation text"/>
    <w:basedOn w:val="Normal"/>
    <w:link w:val="CommentTextChar"/>
    <w:uiPriority w:val="99"/>
    <w:unhideWhenUsed/>
    <w:rsid w:val="00C95629"/>
    <w:pPr>
      <w:spacing w:line="240" w:lineRule="auto"/>
    </w:pPr>
    <w:rPr>
      <w:sz w:val="20"/>
      <w:szCs w:val="20"/>
    </w:rPr>
  </w:style>
  <w:style w:type="character" w:customStyle="1" w:styleId="CommentTextChar">
    <w:name w:val="Comment Text Char"/>
    <w:basedOn w:val="DefaultParagraphFont"/>
    <w:link w:val="CommentText"/>
    <w:uiPriority w:val="99"/>
    <w:rsid w:val="00C95629"/>
    <w:rPr>
      <w:sz w:val="20"/>
      <w:szCs w:val="20"/>
    </w:rPr>
  </w:style>
  <w:style w:type="paragraph" w:styleId="CommentSubject">
    <w:name w:val="annotation subject"/>
    <w:basedOn w:val="CommentText"/>
    <w:next w:val="CommentText"/>
    <w:link w:val="CommentSubjectChar"/>
    <w:uiPriority w:val="99"/>
    <w:semiHidden/>
    <w:unhideWhenUsed/>
    <w:rsid w:val="00C95629"/>
    <w:rPr>
      <w:b/>
      <w:bCs/>
    </w:rPr>
  </w:style>
  <w:style w:type="character" w:customStyle="1" w:styleId="CommentSubjectChar">
    <w:name w:val="Comment Subject Char"/>
    <w:basedOn w:val="CommentTextChar"/>
    <w:link w:val="CommentSubject"/>
    <w:uiPriority w:val="99"/>
    <w:semiHidden/>
    <w:rsid w:val="00C956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45782">
      <w:bodyDiv w:val="1"/>
      <w:marLeft w:val="0"/>
      <w:marRight w:val="0"/>
      <w:marTop w:val="0"/>
      <w:marBottom w:val="0"/>
      <w:divBdr>
        <w:top w:val="none" w:sz="0" w:space="0" w:color="auto"/>
        <w:left w:val="none" w:sz="0" w:space="0" w:color="auto"/>
        <w:bottom w:val="none" w:sz="0" w:space="0" w:color="auto"/>
        <w:right w:val="none" w:sz="0" w:space="0" w:color="auto"/>
      </w:divBdr>
    </w:div>
    <w:div w:id="179813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red.nebraska.edu" TargetMode="External"/><Relationship Id="rId13" Type="http://schemas.openxmlformats.org/officeDocument/2006/relationships/hyperlink" Target="http://office.microsoft.com/en-us/outlook-help/video-set-up-automatic-replies-VA104154618.aspx?CTT=1"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hr.unl.edu/benefits/retirement/" TargetMode="External"/><Relationship Id="rId12" Type="http://schemas.openxmlformats.org/officeDocument/2006/relationships/hyperlink" Target="http://office.microsoft.com/en-us/mac-outlook-help/export-or-manually-archive-outlook-items-HA102928297.aspx?CTT=5&amp;origin=HA104218074" TargetMode="External"/><Relationship Id="rId17" Type="http://schemas.openxmlformats.org/officeDocument/2006/relationships/hyperlink" Target="http://office.microsoft.com/en-us/support/use-rules-in-outlook-web-app-to-automatically-forward-messages-to-another-account-HA102919115.aspx" TargetMode="External"/><Relationship Id="rId2" Type="http://schemas.openxmlformats.org/officeDocument/2006/relationships/styles" Target="styles.xml"/><Relationship Id="rId16" Type="http://schemas.openxmlformats.org/officeDocument/2006/relationships/hyperlink" Target="http://office.microsoft.com/en-us/outlook-help/forward-messages-automatically-with-a-rule-HA103465692.aspx?CTT=1"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ffice.microsoft.com/en-us/outlook-help/export-or-back-up-messages-calendar-tasks-and-contacts-HA102809683.aspx" TargetMode="External"/><Relationship Id="rId5" Type="http://schemas.openxmlformats.org/officeDocument/2006/relationships/footnotes" Target="footnotes.xml"/><Relationship Id="rId15" Type="http://schemas.openxmlformats.org/officeDocument/2006/relationships/hyperlink" Target="http://office.microsoft.com/en-us/office-online-help/automatic-replies-formerly-out-of-office-assistant-HA102844491.aspx" TargetMode="External"/><Relationship Id="rId23" Type="http://schemas.openxmlformats.org/officeDocument/2006/relationships/theme" Target="theme/theme1.xml"/><Relationship Id="rId10" Type="http://schemas.openxmlformats.org/officeDocument/2006/relationships/hyperlink" Target="http://its.unl.edu/emailhome/resource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huskers.unl.edu" TargetMode="External"/><Relationship Id="rId14" Type="http://schemas.openxmlformats.org/officeDocument/2006/relationships/hyperlink" Target="http://office.microsoft.com/en-us/mac-outlook-help/turn-on-or-off-out-of-office-replies-HA102928407.aspx?CTT=1"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1648</Words>
  <Characters>9397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UNL</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 Tamerius</dc:creator>
  <cp:keywords/>
  <dc:description/>
  <cp:lastModifiedBy>Spencer Hall</cp:lastModifiedBy>
  <cp:revision>3</cp:revision>
  <cp:lastPrinted>2015-10-07T20:37:00Z</cp:lastPrinted>
  <dcterms:created xsi:type="dcterms:W3CDTF">2023-01-25T16:12:00Z</dcterms:created>
  <dcterms:modified xsi:type="dcterms:W3CDTF">2023-01-31T22:24:00Z</dcterms:modified>
</cp:coreProperties>
</file>